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0A" w:rsidRPr="00D0720A" w:rsidRDefault="00D0720A" w:rsidP="00D0720A">
      <w:pPr>
        <w:spacing w:after="0" w:line="240" w:lineRule="auto"/>
        <w:ind w:firstLine="23"/>
        <w:jc w:val="right"/>
        <w:rPr>
          <w:rFonts w:ascii="Times New Roman" w:hAnsi="Times New Roman" w:cs="Times New Roman"/>
          <w:b/>
          <w:snapToGrid w:val="0"/>
          <w:sz w:val="24"/>
          <w:szCs w:val="24"/>
        </w:rPr>
      </w:pPr>
      <w:r w:rsidRPr="00D0720A">
        <w:rPr>
          <w:rFonts w:ascii="Times New Roman" w:hAnsi="Times New Roman" w:cs="Times New Roman"/>
          <w:b/>
          <w:snapToGrid w:val="0"/>
          <w:sz w:val="24"/>
          <w:szCs w:val="24"/>
        </w:rPr>
        <w:t>УТВЕРЖДЕНО</w:t>
      </w:r>
    </w:p>
    <w:p w:rsidR="00D0720A" w:rsidRPr="00D0720A" w:rsidRDefault="00D0720A" w:rsidP="00D0720A">
      <w:pPr>
        <w:spacing w:after="0" w:line="240" w:lineRule="auto"/>
        <w:ind w:firstLine="23"/>
        <w:jc w:val="right"/>
        <w:rPr>
          <w:rFonts w:ascii="Times New Roman" w:hAnsi="Times New Roman" w:cs="Times New Roman"/>
          <w:snapToGrid w:val="0"/>
          <w:sz w:val="24"/>
          <w:szCs w:val="24"/>
        </w:rPr>
      </w:pPr>
      <w:r w:rsidRPr="00D0720A">
        <w:rPr>
          <w:rFonts w:ascii="Times New Roman" w:hAnsi="Times New Roman" w:cs="Times New Roman"/>
          <w:snapToGrid w:val="0"/>
          <w:sz w:val="24"/>
          <w:szCs w:val="24"/>
        </w:rPr>
        <w:t xml:space="preserve">решением </w:t>
      </w:r>
      <w:proofErr w:type="gramStart"/>
      <w:r w:rsidRPr="00D0720A">
        <w:rPr>
          <w:rFonts w:ascii="Times New Roman" w:hAnsi="Times New Roman" w:cs="Times New Roman"/>
          <w:snapToGrid w:val="0"/>
          <w:sz w:val="24"/>
          <w:szCs w:val="24"/>
        </w:rPr>
        <w:t>годового</w:t>
      </w:r>
      <w:proofErr w:type="gramEnd"/>
      <w:r w:rsidRPr="00D0720A">
        <w:rPr>
          <w:rFonts w:ascii="Times New Roman" w:hAnsi="Times New Roman" w:cs="Times New Roman"/>
          <w:snapToGrid w:val="0"/>
          <w:sz w:val="24"/>
          <w:szCs w:val="24"/>
        </w:rPr>
        <w:t xml:space="preserve"> </w:t>
      </w:r>
    </w:p>
    <w:p w:rsidR="00D0720A" w:rsidRPr="00D0720A" w:rsidRDefault="00D0720A" w:rsidP="00D0720A">
      <w:pPr>
        <w:spacing w:after="0" w:line="240" w:lineRule="auto"/>
        <w:ind w:firstLine="23"/>
        <w:jc w:val="right"/>
        <w:rPr>
          <w:rFonts w:ascii="Times New Roman" w:hAnsi="Times New Roman" w:cs="Times New Roman"/>
          <w:snapToGrid w:val="0"/>
          <w:sz w:val="24"/>
          <w:szCs w:val="24"/>
        </w:rPr>
      </w:pPr>
      <w:r w:rsidRPr="00D0720A">
        <w:rPr>
          <w:rFonts w:ascii="Times New Roman" w:hAnsi="Times New Roman" w:cs="Times New Roman"/>
          <w:snapToGrid w:val="0"/>
          <w:sz w:val="24"/>
          <w:szCs w:val="24"/>
        </w:rPr>
        <w:t>Общего собрания членов</w:t>
      </w:r>
    </w:p>
    <w:p w:rsidR="00D0720A" w:rsidRPr="00D0720A" w:rsidRDefault="00D0720A" w:rsidP="00D0720A">
      <w:pPr>
        <w:spacing w:after="0" w:line="240" w:lineRule="auto"/>
        <w:ind w:firstLine="23"/>
        <w:jc w:val="right"/>
        <w:rPr>
          <w:rFonts w:ascii="Times New Roman" w:hAnsi="Times New Roman" w:cs="Times New Roman"/>
          <w:snapToGrid w:val="0"/>
          <w:sz w:val="24"/>
          <w:szCs w:val="24"/>
        </w:rPr>
      </w:pPr>
      <w:r w:rsidRPr="00D0720A">
        <w:rPr>
          <w:rFonts w:ascii="Times New Roman" w:hAnsi="Times New Roman" w:cs="Times New Roman"/>
          <w:snapToGrid w:val="0"/>
          <w:sz w:val="24"/>
          <w:szCs w:val="24"/>
        </w:rPr>
        <w:t xml:space="preserve">Ассоциации </w:t>
      </w:r>
      <w:proofErr w:type="spellStart"/>
      <w:r w:rsidRPr="00D0720A">
        <w:rPr>
          <w:rFonts w:ascii="Times New Roman" w:hAnsi="Times New Roman" w:cs="Times New Roman"/>
          <w:snapToGrid w:val="0"/>
          <w:sz w:val="24"/>
          <w:szCs w:val="24"/>
        </w:rPr>
        <w:t>саморегулируемая</w:t>
      </w:r>
      <w:proofErr w:type="spellEnd"/>
      <w:r w:rsidRPr="00D0720A">
        <w:rPr>
          <w:rFonts w:ascii="Times New Roman" w:hAnsi="Times New Roman" w:cs="Times New Roman"/>
          <w:snapToGrid w:val="0"/>
          <w:sz w:val="24"/>
          <w:szCs w:val="24"/>
        </w:rPr>
        <w:t xml:space="preserve"> организация </w:t>
      </w:r>
    </w:p>
    <w:p w:rsidR="00D0720A" w:rsidRPr="00D0720A" w:rsidRDefault="00D0720A" w:rsidP="00D0720A">
      <w:pPr>
        <w:spacing w:after="0" w:line="240" w:lineRule="auto"/>
        <w:ind w:firstLine="23"/>
        <w:jc w:val="right"/>
        <w:rPr>
          <w:rFonts w:ascii="Times New Roman" w:hAnsi="Times New Roman" w:cs="Times New Roman"/>
          <w:snapToGrid w:val="0"/>
          <w:sz w:val="24"/>
          <w:szCs w:val="24"/>
        </w:rPr>
      </w:pPr>
      <w:r w:rsidRPr="00D0720A">
        <w:rPr>
          <w:rFonts w:ascii="Times New Roman" w:hAnsi="Times New Roman" w:cs="Times New Roman"/>
          <w:snapToGrid w:val="0"/>
          <w:sz w:val="24"/>
          <w:szCs w:val="24"/>
        </w:rPr>
        <w:t>«Балтийск</w:t>
      </w:r>
      <w:r>
        <w:rPr>
          <w:rFonts w:ascii="Times New Roman" w:hAnsi="Times New Roman" w:cs="Times New Roman"/>
          <w:snapToGrid w:val="0"/>
          <w:sz w:val="24"/>
          <w:szCs w:val="24"/>
        </w:rPr>
        <w:t xml:space="preserve">ое объединение </w:t>
      </w:r>
      <w:r w:rsidR="00A814EF">
        <w:rPr>
          <w:rFonts w:ascii="Times New Roman" w:hAnsi="Times New Roman" w:cs="Times New Roman"/>
          <w:snapToGrid w:val="0"/>
          <w:sz w:val="24"/>
          <w:szCs w:val="24"/>
        </w:rPr>
        <w:t>изыскателей</w:t>
      </w:r>
      <w:r w:rsidRPr="00D0720A">
        <w:rPr>
          <w:rFonts w:ascii="Times New Roman" w:hAnsi="Times New Roman" w:cs="Times New Roman"/>
          <w:snapToGrid w:val="0"/>
          <w:sz w:val="24"/>
          <w:szCs w:val="24"/>
        </w:rPr>
        <w:t xml:space="preserve">» </w:t>
      </w:r>
    </w:p>
    <w:p w:rsidR="00D0720A" w:rsidRPr="00D0720A" w:rsidRDefault="00D0720A" w:rsidP="00D0720A">
      <w:pPr>
        <w:tabs>
          <w:tab w:val="left" w:pos="7560"/>
        </w:tabs>
        <w:spacing w:after="0" w:line="240" w:lineRule="auto"/>
        <w:rPr>
          <w:rFonts w:ascii="Times New Roman" w:hAnsi="Times New Roman" w:cs="Times New Roman"/>
          <w:sz w:val="24"/>
          <w:szCs w:val="24"/>
        </w:rPr>
      </w:pPr>
      <w:r>
        <w:rPr>
          <w:rFonts w:ascii="Times New Roman" w:hAnsi="Times New Roman" w:cs="Times New Roman"/>
          <w:snapToGrid w:val="0"/>
          <w:sz w:val="24"/>
          <w:szCs w:val="24"/>
        </w:rPr>
        <w:t xml:space="preserve">                                                                       </w:t>
      </w:r>
      <w:r w:rsidRPr="00D0720A">
        <w:rPr>
          <w:rFonts w:ascii="Times New Roman" w:hAnsi="Times New Roman" w:cs="Times New Roman"/>
          <w:snapToGrid w:val="0"/>
          <w:sz w:val="24"/>
          <w:szCs w:val="24"/>
        </w:rPr>
        <w:t xml:space="preserve">(Протокол № </w:t>
      </w:r>
      <w:r>
        <w:rPr>
          <w:rFonts w:ascii="Times New Roman" w:hAnsi="Times New Roman" w:cs="Times New Roman"/>
          <w:snapToGrid w:val="0"/>
          <w:sz w:val="24"/>
          <w:szCs w:val="24"/>
        </w:rPr>
        <w:t>3011</w:t>
      </w:r>
      <w:r w:rsidRPr="00D0720A">
        <w:rPr>
          <w:rFonts w:ascii="Times New Roman" w:hAnsi="Times New Roman" w:cs="Times New Roman"/>
          <w:sz w:val="24"/>
          <w:szCs w:val="24"/>
        </w:rPr>
        <w:t>-ОСЧ/</w:t>
      </w:r>
      <w:r w:rsidR="00A814EF">
        <w:rPr>
          <w:rFonts w:ascii="Times New Roman" w:hAnsi="Times New Roman" w:cs="Times New Roman"/>
          <w:sz w:val="24"/>
          <w:szCs w:val="24"/>
        </w:rPr>
        <w:t>И</w:t>
      </w:r>
      <w:r w:rsidRPr="00D0720A">
        <w:rPr>
          <w:rFonts w:ascii="Times New Roman" w:hAnsi="Times New Roman" w:cs="Times New Roman"/>
          <w:sz w:val="24"/>
          <w:szCs w:val="24"/>
        </w:rPr>
        <w:t>/18 от 30.11.2018 года)</w:t>
      </w:r>
      <w:r w:rsidR="00FB1D7C" w:rsidRPr="00D0720A">
        <w:rPr>
          <w:rFonts w:ascii="Times New Roman" w:eastAsia="Times New Roman" w:hAnsi="Times New Roman" w:cs="Times New Roman"/>
          <w:sz w:val="24"/>
          <w:szCs w:val="24"/>
          <w:lang w:eastAsia="ru-RU"/>
        </w:rPr>
        <w:t> </w:t>
      </w:r>
      <w:r w:rsidR="009B6DC0" w:rsidRPr="00D0720A">
        <w:rPr>
          <w:rFonts w:ascii="Times New Roman" w:eastAsia="Times New Roman" w:hAnsi="Times New Roman" w:cs="Times New Roman"/>
          <w:sz w:val="24"/>
          <w:szCs w:val="24"/>
          <w:lang w:eastAsia="ru-RU"/>
        </w:rPr>
        <w:t xml:space="preserve">         </w:t>
      </w:r>
    </w:p>
    <w:p w:rsidR="009B6DC0" w:rsidRPr="00D0720A" w:rsidRDefault="009B6DC0" w:rsidP="009B6DC0">
      <w:pPr>
        <w:tabs>
          <w:tab w:val="left" w:pos="5529"/>
        </w:tabs>
        <w:spacing w:after="0" w:line="240" w:lineRule="auto"/>
        <w:jc w:val="right"/>
        <w:rPr>
          <w:rFonts w:ascii="Times New Roman" w:hAnsi="Times New Roman" w:cs="Times New Roman"/>
          <w:sz w:val="24"/>
          <w:szCs w:val="24"/>
        </w:rPr>
      </w:pPr>
    </w:p>
    <w:p w:rsidR="00FB1D7C" w:rsidRPr="00D0720A"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Pr="00733E75"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 </w:t>
      </w:r>
    </w:p>
    <w:p w:rsidR="00FB1D7C" w:rsidRPr="00733E75"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 </w:t>
      </w:r>
    </w:p>
    <w:p w:rsidR="00D0720A" w:rsidRPr="00D0720A" w:rsidRDefault="00FB1D7C" w:rsidP="00D0720A">
      <w:pPr>
        <w:spacing w:after="0" w:line="240" w:lineRule="auto"/>
        <w:jc w:val="center"/>
        <w:outlineLvl w:val="3"/>
        <w:rPr>
          <w:rFonts w:ascii="Times New Roman" w:hAnsi="Times New Roman" w:cs="Times New Roman"/>
          <w:b/>
          <w:bCs/>
          <w:color w:val="222222"/>
          <w:sz w:val="28"/>
          <w:szCs w:val="28"/>
        </w:rPr>
      </w:pPr>
      <w:r w:rsidRPr="00D0720A">
        <w:rPr>
          <w:rFonts w:ascii="Times New Roman" w:eastAsia="Times New Roman" w:hAnsi="Times New Roman" w:cs="Times New Roman"/>
          <w:sz w:val="28"/>
          <w:szCs w:val="28"/>
          <w:lang w:eastAsia="ru-RU"/>
        </w:rPr>
        <w:t> </w:t>
      </w:r>
      <w:r w:rsidR="00D0720A" w:rsidRPr="00D0720A">
        <w:rPr>
          <w:rFonts w:ascii="Times New Roman" w:hAnsi="Times New Roman" w:cs="Times New Roman"/>
          <w:b/>
          <w:bCs/>
          <w:color w:val="222222"/>
          <w:sz w:val="28"/>
          <w:szCs w:val="28"/>
        </w:rPr>
        <w:t>ПОЛОЖЕНИЕ</w:t>
      </w:r>
    </w:p>
    <w:p w:rsidR="00D0720A" w:rsidRPr="00D0720A" w:rsidRDefault="00D0720A" w:rsidP="00D0720A">
      <w:pPr>
        <w:spacing w:after="0" w:line="240" w:lineRule="auto"/>
        <w:jc w:val="center"/>
        <w:outlineLvl w:val="3"/>
        <w:rPr>
          <w:rFonts w:ascii="Times New Roman" w:hAnsi="Times New Roman" w:cs="Times New Roman"/>
          <w:b/>
          <w:bCs/>
          <w:color w:val="222222"/>
          <w:sz w:val="28"/>
          <w:szCs w:val="28"/>
        </w:rPr>
      </w:pPr>
      <w:r w:rsidRPr="00D0720A">
        <w:rPr>
          <w:rFonts w:ascii="Times New Roman" w:hAnsi="Times New Roman" w:cs="Times New Roman"/>
          <w:b/>
          <w:bCs/>
          <w:color w:val="222222"/>
          <w:sz w:val="28"/>
          <w:szCs w:val="28"/>
        </w:rPr>
        <w:t xml:space="preserve">о компенсационном фонде возмещения вреда </w:t>
      </w:r>
    </w:p>
    <w:p w:rsidR="00D0720A" w:rsidRPr="00D0720A" w:rsidRDefault="00D0720A" w:rsidP="00D0720A">
      <w:pPr>
        <w:spacing w:after="0" w:line="240" w:lineRule="auto"/>
        <w:jc w:val="center"/>
        <w:outlineLvl w:val="3"/>
        <w:rPr>
          <w:rFonts w:ascii="Times New Roman" w:hAnsi="Times New Roman" w:cs="Times New Roman"/>
          <w:b/>
          <w:color w:val="222222"/>
          <w:sz w:val="28"/>
          <w:szCs w:val="28"/>
        </w:rPr>
      </w:pPr>
      <w:r w:rsidRPr="00D0720A">
        <w:rPr>
          <w:rFonts w:ascii="Times New Roman" w:hAnsi="Times New Roman" w:cs="Times New Roman"/>
          <w:b/>
          <w:color w:val="222222"/>
          <w:sz w:val="28"/>
          <w:szCs w:val="28"/>
        </w:rPr>
        <w:t xml:space="preserve">Ассоциации </w:t>
      </w:r>
      <w:proofErr w:type="spellStart"/>
      <w:r w:rsidRPr="00D0720A">
        <w:rPr>
          <w:rFonts w:ascii="Times New Roman" w:hAnsi="Times New Roman" w:cs="Times New Roman"/>
          <w:b/>
          <w:color w:val="222222"/>
          <w:sz w:val="28"/>
          <w:szCs w:val="28"/>
        </w:rPr>
        <w:t>саморегулируемая</w:t>
      </w:r>
      <w:proofErr w:type="spellEnd"/>
      <w:r w:rsidRPr="00D0720A">
        <w:rPr>
          <w:rFonts w:ascii="Times New Roman" w:hAnsi="Times New Roman" w:cs="Times New Roman"/>
          <w:b/>
          <w:color w:val="222222"/>
          <w:sz w:val="28"/>
          <w:szCs w:val="28"/>
        </w:rPr>
        <w:t xml:space="preserve"> организация</w:t>
      </w:r>
    </w:p>
    <w:p w:rsidR="00D0720A" w:rsidRPr="00D0720A" w:rsidRDefault="00D0720A" w:rsidP="00D0720A">
      <w:pPr>
        <w:spacing w:after="0" w:line="240" w:lineRule="auto"/>
        <w:jc w:val="center"/>
        <w:outlineLvl w:val="3"/>
        <w:rPr>
          <w:rFonts w:ascii="Times New Roman" w:hAnsi="Times New Roman" w:cs="Times New Roman"/>
          <w:color w:val="222222"/>
          <w:sz w:val="28"/>
          <w:szCs w:val="28"/>
        </w:rPr>
      </w:pPr>
      <w:r w:rsidRPr="00D0720A">
        <w:rPr>
          <w:rFonts w:ascii="Times New Roman" w:hAnsi="Times New Roman" w:cs="Times New Roman"/>
          <w:b/>
          <w:bCs/>
          <w:color w:val="222222"/>
          <w:sz w:val="28"/>
          <w:szCs w:val="28"/>
        </w:rPr>
        <w:t xml:space="preserve">«Балтийское объединение </w:t>
      </w:r>
      <w:r w:rsidR="00A814EF">
        <w:rPr>
          <w:rFonts w:ascii="Times New Roman" w:hAnsi="Times New Roman" w:cs="Times New Roman"/>
          <w:b/>
          <w:bCs/>
          <w:color w:val="222222"/>
          <w:sz w:val="28"/>
          <w:szCs w:val="28"/>
        </w:rPr>
        <w:t>изыскателей</w:t>
      </w:r>
      <w:r w:rsidRPr="00D0720A">
        <w:rPr>
          <w:rFonts w:ascii="Times New Roman" w:hAnsi="Times New Roman" w:cs="Times New Roman"/>
          <w:b/>
          <w:bCs/>
          <w:color w:val="222222"/>
          <w:sz w:val="28"/>
          <w:szCs w:val="28"/>
        </w:rPr>
        <w:t>»</w:t>
      </w:r>
    </w:p>
    <w:p w:rsidR="00FB1D7C" w:rsidRPr="00733E75" w:rsidRDefault="00FB1D7C" w:rsidP="00FB1D7C">
      <w:pPr>
        <w:spacing w:after="0" w:line="240" w:lineRule="auto"/>
        <w:rPr>
          <w:rFonts w:ascii="Times New Roman" w:eastAsia="Times New Roman" w:hAnsi="Times New Roman" w:cs="Times New Roman"/>
          <w:sz w:val="24"/>
          <w:szCs w:val="24"/>
          <w:lang w:eastAsia="ru-RU"/>
        </w:rPr>
      </w:pPr>
    </w:p>
    <w:p w:rsidR="00FB1D7C" w:rsidRPr="00733E75" w:rsidRDefault="00FB1D7C" w:rsidP="00FB1D7C">
      <w:pPr>
        <w:spacing w:after="0" w:line="240" w:lineRule="auto"/>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Pr="003D3BD0" w:rsidRDefault="00D0720A" w:rsidP="00FB1D7C">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Санкт-Петербург</w:t>
      </w:r>
    </w:p>
    <w:p w:rsidR="00FB1D7C" w:rsidRDefault="00FB1D7C" w:rsidP="00FB1D7C">
      <w:pPr>
        <w:shd w:val="clear" w:color="auto" w:fill="FFFFFF"/>
        <w:spacing w:after="0" w:line="240" w:lineRule="auto"/>
        <w:jc w:val="center"/>
        <w:rPr>
          <w:rFonts w:ascii="Times New Roman" w:hAnsi="Times New Roman"/>
          <w:sz w:val="24"/>
          <w:szCs w:val="24"/>
          <w:lang w:eastAsia="ru-RU"/>
        </w:rPr>
      </w:pPr>
      <w:r w:rsidRPr="003D3BD0">
        <w:rPr>
          <w:rFonts w:ascii="Times New Roman" w:hAnsi="Times New Roman"/>
          <w:sz w:val="24"/>
          <w:szCs w:val="24"/>
          <w:lang w:eastAsia="ru-RU"/>
        </w:rPr>
        <w:t>201</w:t>
      </w:r>
      <w:r>
        <w:rPr>
          <w:rFonts w:ascii="Times New Roman" w:hAnsi="Times New Roman"/>
          <w:sz w:val="24"/>
          <w:szCs w:val="24"/>
          <w:lang w:eastAsia="ru-RU"/>
        </w:rPr>
        <w:t>8</w:t>
      </w:r>
      <w:r w:rsidRPr="003D3BD0">
        <w:rPr>
          <w:rFonts w:ascii="Times New Roman" w:hAnsi="Times New Roman"/>
          <w:sz w:val="24"/>
          <w:szCs w:val="24"/>
          <w:lang w:eastAsia="ru-RU"/>
        </w:rPr>
        <w:t xml:space="preserve"> год</w:t>
      </w:r>
    </w:p>
    <w:p w:rsidR="00FB1D7C" w:rsidRDefault="00FB1D7C" w:rsidP="00FB1D7C">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lastRenderedPageBreak/>
        <w:t>1. ОБЩИЕ ПОЛОЖЕНИЯ</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1.1. </w:t>
      </w:r>
      <w:r w:rsidRPr="00A776B5">
        <w:rPr>
          <w:rFonts w:ascii="Times New Roman" w:eastAsia="Times New Roman" w:hAnsi="Times New Roman" w:cs="Times New Roman"/>
          <w:sz w:val="24"/>
          <w:szCs w:val="24"/>
          <w:lang w:eastAsia="ru-RU"/>
        </w:rPr>
        <w:t xml:space="preserve">Настоящее Положение устанавливает в соответствии с требованиями законодательства Российской Федерации порядок формирования, размещения </w:t>
      </w:r>
      <w:proofErr w:type="gramStart"/>
      <w:r w:rsidRPr="00A776B5">
        <w:rPr>
          <w:rFonts w:ascii="Times New Roman" w:eastAsia="Times New Roman" w:hAnsi="Times New Roman" w:cs="Times New Roman"/>
          <w:sz w:val="24"/>
          <w:szCs w:val="24"/>
          <w:lang w:eastAsia="ru-RU"/>
        </w:rPr>
        <w:t xml:space="preserve">средств компенсационного фонда возмещения </w:t>
      </w:r>
      <w:r w:rsidRPr="00D0720A">
        <w:rPr>
          <w:rFonts w:ascii="Times New Roman" w:eastAsia="Times New Roman" w:hAnsi="Times New Roman" w:cs="Times New Roman"/>
          <w:sz w:val="24"/>
          <w:szCs w:val="24"/>
          <w:lang w:eastAsia="ru-RU"/>
        </w:rPr>
        <w:t>вреда Ассоциации</w:t>
      </w:r>
      <w:proofErr w:type="gramEnd"/>
      <w:r w:rsidRPr="00D0720A">
        <w:rPr>
          <w:rFonts w:ascii="Times New Roman" w:eastAsia="Times New Roman" w:hAnsi="Times New Roman" w:cs="Times New Roman"/>
          <w:sz w:val="24"/>
          <w:szCs w:val="24"/>
          <w:lang w:eastAsia="ru-RU"/>
        </w:rPr>
        <w:t xml:space="preserve"> </w:t>
      </w:r>
      <w:proofErr w:type="spellStart"/>
      <w:r w:rsidR="00D0720A" w:rsidRPr="00D0720A">
        <w:rPr>
          <w:rFonts w:ascii="Times New Roman" w:hAnsi="Times New Roman" w:cs="Times New Roman"/>
          <w:color w:val="222222"/>
          <w:sz w:val="24"/>
          <w:szCs w:val="24"/>
        </w:rPr>
        <w:t>саморегулируемая</w:t>
      </w:r>
      <w:proofErr w:type="spellEnd"/>
      <w:r w:rsidR="00D0720A" w:rsidRPr="00D0720A">
        <w:rPr>
          <w:rFonts w:ascii="Times New Roman" w:hAnsi="Times New Roman" w:cs="Times New Roman"/>
          <w:color w:val="222222"/>
          <w:sz w:val="24"/>
          <w:szCs w:val="24"/>
        </w:rPr>
        <w:t xml:space="preserve"> организация «Балтийское объединение </w:t>
      </w:r>
      <w:r w:rsidR="00C22C04">
        <w:rPr>
          <w:rFonts w:ascii="Times New Roman" w:hAnsi="Times New Roman" w:cs="Times New Roman"/>
          <w:color w:val="222222"/>
          <w:sz w:val="24"/>
          <w:szCs w:val="24"/>
        </w:rPr>
        <w:t>изыскателей</w:t>
      </w:r>
      <w:r w:rsidR="00D0720A" w:rsidRPr="00D0720A">
        <w:rPr>
          <w:rFonts w:ascii="Times New Roman" w:hAnsi="Times New Roman" w:cs="Times New Roman"/>
          <w:color w:val="222222"/>
          <w:sz w:val="24"/>
          <w:szCs w:val="24"/>
        </w:rPr>
        <w:t xml:space="preserve">» </w:t>
      </w:r>
      <w:r w:rsidRPr="00D0720A">
        <w:rPr>
          <w:rFonts w:ascii="Times New Roman" w:eastAsia="Times New Roman" w:hAnsi="Times New Roman" w:cs="Times New Roman"/>
          <w:sz w:val="24"/>
          <w:szCs w:val="24"/>
          <w:lang w:eastAsia="ru-RU"/>
        </w:rPr>
        <w:t>(далее</w:t>
      </w:r>
      <w:r w:rsidRPr="00733E75">
        <w:rPr>
          <w:rFonts w:ascii="Times New Roman" w:eastAsia="Times New Roman" w:hAnsi="Times New Roman" w:cs="Times New Roman"/>
          <w:sz w:val="24"/>
          <w:szCs w:val="24"/>
          <w:lang w:eastAsia="ru-RU"/>
        </w:rPr>
        <w:t xml:space="preserve"> – Ассоциация)</w:t>
      </w:r>
      <w:r w:rsidRPr="00A776B5">
        <w:rPr>
          <w:rFonts w:ascii="Times New Roman" w:eastAsia="Times New Roman" w:hAnsi="Times New Roman" w:cs="Times New Roman"/>
          <w:sz w:val="24"/>
          <w:szCs w:val="24"/>
          <w:lang w:eastAsia="ru-RU"/>
        </w:rPr>
        <w:t xml:space="preserve"> в кредитных организациях, инвестирования средств компенсационного фонда возмещения вреда Ассоциации, а также порядок осуществления выплат из компенсационного фонда возмещения вреда Ассоциации</w:t>
      </w:r>
      <w:r>
        <w:rPr>
          <w:rFonts w:ascii="Times New Roman" w:eastAsia="Times New Roman" w:hAnsi="Times New Roman" w:cs="Times New Roman"/>
          <w:sz w:val="24"/>
          <w:szCs w:val="24"/>
          <w:lang w:eastAsia="ru-RU"/>
        </w:rPr>
        <w:t>.</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1.2. Настоящее Положение разработано в соответствии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Уставом и внутренними документами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733E75">
        <w:rPr>
          <w:rFonts w:ascii="Times New Roman" w:eastAsia="Times New Roman" w:hAnsi="Times New Roman" w:cs="Times New Roman"/>
          <w:sz w:val="24"/>
          <w:szCs w:val="24"/>
          <w:lang w:eastAsia="ru-RU"/>
        </w:rPr>
        <w:t>. 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FB1D7C" w:rsidRPr="005D4F46"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5D4F4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5D4F46">
        <w:rPr>
          <w:rFonts w:ascii="Times New Roman" w:eastAsia="Times New Roman" w:hAnsi="Times New Roman" w:cs="Times New Roman"/>
          <w:sz w:val="24"/>
          <w:szCs w:val="24"/>
          <w:lang w:eastAsia="ru-RU"/>
        </w:rPr>
        <w:t>. Компенсационный фонд возмещения вреда Ассоциации сформирован в порядке, предусмотренном статьей 3.3 Федерального закона от 29.12.2004 № 191-ФЗ «О введении в действие Градостроительного кодекса Российской Федерации» (далее – Закон № 191-ФЗ) с учетом следующих требований:</w:t>
      </w:r>
    </w:p>
    <w:p w:rsidR="00FB1D7C" w:rsidRPr="005D4F46"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5D4F46">
        <w:rPr>
          <w:rFonts w:ascii="Times New Roman" w:eastAsia="Times New Roman" w:hAnsi="Times New Roman" w:cs="Times New Roman"/>
          <w:sz w:val="24"/>
          <w:szCs w:val="24"/>
          <w:lang w:eastAsia="ru-RU"/>
        </w:rPr>
        <w:t>– определение размера компенсационного фонда возмещения Ассоциации на основании документов, представленных членами Ассоциации,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Ассоциации,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Ассоциации (часть 10 статьи 3.3 Закона № 191-ФЗ);</w:t>
      </w:r>
    </w:p>
    <w:p w:rsidR="00FB1D7C" w:rsidRPr="005D4F46"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5D4F46">
        <w:rPr>
          <w:rFonts w:ascii="Times New Roman" w:eastAsia="Times New Roman" w:hAnsi="Times New Roman" w:cs="Times New Roman"/>
          <w:sz w:val="24"/>
          <w:szCs w:val="24"/>
          <w:lang w:eastAsia="ru-RU"/>
        </w:rPr>
        <w:t xml:space="preserve">– зачисление средств компенсационного фонда Ассоциации, внесенных ранее исключенными членами и членами, добровольно прекратившими членство в Ассоциации, доходов, полученных от размещения средств компенсационного фонда, в компенсационный фонд обеспечения договорных обязательств Ассоциации,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статьи 3.3 </w:t>
      </w:r>
      <w:r>
        <w:rPr>
          <w:rFonts w:ascii="Times New Roman" w:eastAsia="Times New Roman" w:hAnsi="Times New Roman" w:cs="Times New Roman"/>
          <w:sz w:val="24"/>
          <w:szCs w:val="24"/>
          <w:lang w:eastAsia="ru-RU"/>
        </w:rPr>
        <w:t>Закона</w:t>
      </w:r>
      <w:r w:rsidRPr="005D4F46">
        <w:rPr>
          <w:rFonts w:ascii="Times New Roman" w:eastAsia="Times New Roman" w:hAnsi="Times New Roman" w:cs="Times New Roman"/>
          <w:sz w:val="24"/>
          <w:szCs w:val="24"/>
          <w:lang w:eastAsia="ru-RU"/>
        </w:rPr>
        <w:t xml:space="preserve"> № 191-ФЗ (часть 12 статьи 3.3 Закона № 191-ФЗ);</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5D4F46">
        <w:rPr>
          <w:rFonts w:ascii="Times New Roman" w:eastAsia="Times New Roman" w:hAnsi="Times New Roman" w:cs="Times New Roman"/>
          <w:sz w:val="24"/>
          <w:szCs w:val="24"/>
          <w:lang w:eastAsia="ru-RU"/>
        </w:rPr>
        <w:t>– перечисление ранее внесенного взноса в компенсационный фонд (компенсационные фонды) Ассоциации в саморегулируемую организацию, в которую перешло юридическое лицо, индивидуальный предприниматель, зарегистрированные на территории субъекта Российской Федерации не по месту регистрации Ассоциации и добровольно прекратившие членство в Ассоциации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статьей 55.4 Градостроительного кодекса Российской Федерации, на основании заявления, поданного в соответствии с частью 13 статьи 3.3 Закона № 191-ФЗ.</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lastRenderedPageBreak/>
        <w:t>1.5. Учет средств компенсационного фонда возмещения вреда ведется Ассоциацией раздельно от учета иного имущества.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1.6.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п. 4.1. настоящего Положения, и такие средства не включаются в конкурсную массу при признании саморегулируемой организации судом несостоятельной (банкротом).</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5D4F46">
        <w:rPr>
          <w:rFonts w:ascii="Times New Roman" w:eastAsia="Times New Roman" w:hAnsi="Times New Roman" w:cs="Times New Roman"/>
          <w:sz w:val="24"/>
          <w:szCs w:val="24"/>
          <w:lang w:eastAsia="ru-RU"/>
        </w:rPr>
        <w:t xml:space="preserve">Юридическое лицо, индивидуальный предприниматель, членство которых в Ассоциации прекращено в соответствии с частью 6 или 7 статьи 3.3 Закона № 191-ФЗ «О введении в действие Градостроительного кодекса Российской Федерации» и которые не вступили в иную саморегулируемую организацию, вправе в течение года после 1 июля 2021 года подать заявление в Ассоциацию о возврате внесенных такими лицами взносов в компенсационный фонд. </w:t>
      </w:r>
      <w:proofErr w:type="gramStart"/>
      <w:r w:rsidRPr="005D4F46">
        <w:rPr>
          <w:rFonts w:ascii="Times New Roman" w:eastAsia="Times New Roman" w:hAnsi="Times New Roman" w:cs="Times New Roman"/>
          <w:sz w:val="24"/>
          <w:szCs w:val="24"/>
          <w:lang w:eastAsia="ru-RU"/>
        </w:rPr>
        <w:t xml:space="preserve">В этом случае Ассоциация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Ассоциации,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Ассоциации в результате наступления солидарной ответственности за вред, возникший вследствие недостатков работ по </w:t>
      </w:r>
      <w:r w:rsidR="00C22C04">
        <w:rPr>
          <w:rFonts w:ascii="Times New Roman" w:eastAsia="Times New Roman" w:hAnsi="Times New Roman" w:cs="Times New Roman"/>
          <w:sz w:val="24"/>
          <w:szCs w:val="24"/>
          <w:lang w:eastAsia="ru-RU"/>
        </w:rPr>
        <w:t>инженерным изысканиям</w:t>
      </w:r>
      <w:proofErr w:type="gramEnd"/>
      <w:r w:rsidRPr="005D4F46">
        <w:rPr>
          <w:rFonts w:ascii="Times New Roman" w:eastAsia="Times New Roman" w:hAnsi="Times New Roman" w:cs="Times New Roman"/>
          <w:sz w:val="24"/>
          <w:szCs w:val="24"/>
          <w:lang w:eastAsia="ru-RU"/>
        </w:rPr>
        <w:t xml:space="preserve">, </w:t>
      </w:r>
      <w:proofErr w:type="gramStart"/>
      <w:r w:rsidRPr="005D4F46">
        <w:rPr>
          <w:rFonts w:ascii="Times New Roman" w:eastAsia="Times New Roman" w:hAnsi="Times New Roman" w:cs="Times New Roman"/>
          <w:sz w:val="24"/>
          <w:szCs w:val="24"/>
          <w:lang w:eastAsia="ru-RU"/>
        </w:rPr>
        <w:t>выполненных</w:t>
      </w:r>
      <w:proofErr w:type="gramEnd"/>
      <w:r w:rsidRPr="005D4F46">
        <w:rPr>
          <w:rFonts w:ascii="Times New Roman" w:eastAsia="Times New Roman" w:hAnsi="Times New Roman" w:cs="Times New Roman"/>
          <w:sz w:val="24"/>
          <w:szCs w:val="24"/>
          <w:lang w:eastAsia="ru-RU"/>
        </w:rPr>
        <w:t xml:space="preserve"> такими юридическим лицом, индивидуальным предпринимателем. Со дня возврата таким лицам взносов, уплаченных ими в компенсационный фонд Ассоциации, Ассоциация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2</w:t>
      </w:r>
      <w:r>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b/>
          <w:bCs/>
          <w:sz w:val="24"/>
          <w:szCs w:val="24"/>
          <w:lang w:eastAsia="ru-RU"/>
        </w:rPr>
        <w:t>ПОРЯДОК ФОРМИРОВАНИЯ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w:t>
      </w:r>
      <w:r w:rsidRPr="00D879BD">
        <w:rPr>
          <w:rFonts w:ascii="Times New Roman" w:eastAsia="Times New Roman" w:hAnsi="Times New Roman" w:cs="Times New Roman"/>
          <w:sz w:val="24"/>
          <w:szCs w:val="24"/>
          <w:lang w:eastAsia="ru-RU"/>
        </w:rPr>
        <w:t xml:space="preserve">Компенсационный фонд возмещения вреда формируется в денежной форме </w:t>
      </w:r>
      <w:r w:rsidRPr="00875C8E">
        <w:rPr>
          <w:rFonts w:ascii="Times New Roman" w:eastAsia="Times New Roman" w:hAnsi="Times New Roman" w:cs="Times New Roman"/>
          <w:sz w:val="24"/>
          <w:szCs w:val="24"/>
          <w:lang w:eastAsia="ru-RU"/>
        </w:rPr>
        <w:t>за счет взносов членов Ассоциации, иных денежных средств в соответствии с законодательством Российской Федерации</w:t>
      </w:r>
      <w:r w:rsidRPr="00D879BD">
        <w:rPr>
          <w:rFonts w:ascii="Times New Roman" w:eastAsia="Times New Roman" w:hAnsi="Times New Roman" w:cs="Times New Roman"/>
          <w:sz w:val="24"/>
          <w:szCs w:val="24"/>
          <w:lang w:eastAsia="ru-RU"/>
        </w:rPr>
        <w:t>.</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2.2. Индивидуальным предприниматель или юридическое лицо, в отношении которых принято решение о приеме в члены Ассоциации, обязаны уплатить в полном объеме взнос в компенсационный фонд возмещения вреда в сроки, определенные Градостроительным Кодексом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2.3.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саморегулируемой организации.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2.4. 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такой саморегулируемой организации, за исключением случая установленного </w:t>
      </w:r>
      <w:proofErr w:type="gramStart"/>
      <w:r w:rsidRPr="00733E75">
        <w:rPr>
          <w:rFonts w:ascii="Times New Roman" w:eastAsia="Times New Roman" w:hAnsi="Times New Roman" w:cs="Times New Roman"/>
          <w:sz w:val="24"/>
          <w:szCs w:val="24"/>
          <w:lang w:eastAsia="ru-RU"/>
        </w:rPr>
        <w:t>ч</w:t>
      </w:r>
      <w:proofErr w:type="gramEnd"/>
      <w:r w:rsidRPr="00733E75">
        <w:rPr>
          <w:rFonts w:ascii="Times New Roman" w:eastAsia="Times New Roman" w:hAnsi="Times New Roman" w:cs="Times New Roman"/>
          <w:sz w:val="24"/>
          <w:szCs w:val="24"/>
          <w:lang w:eastAsia="ru-RU"/>
        </w:rPr>
        <w:t>. 16 ст.55.16 Градостроительного Кодекса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2.5. Минимальный размер взноса в компенсационный фонд возмещения вреда на одного члена Ассоциации в зависимости от уровня ответственности члена Ассоциации по обязательствам (далее - уровень ответственности члена Ассоциации) составляет:</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1) пятьдесят тысяч рублей в случае, если член Ассоциации планирует выполнять </w:t>
      </w:r>
      <w:r w:rsidR="00C22C04">
        <w:rPr>
          <w:rFonts w:ascii="Times New Roman" w:eastAsia="Times New Roman" w:hAnsi="Times New Roman" w:cs="Times New Roman"/>
          <w:sz w:val="24"/>
          <w:szCs w:val="24"/>
          <w:lang w:eastAsia="ru-RU"/>
        </w:rPr>
        <w:t>инженерные изыскания</w:t>
      </w:r>
      <w:r w:rsidRPr="00733E75">
        <w:rPr>
          <w:rFonts w:ascii="Times New Roman" w:eastAsia="Times New Roman" w:hAnsi="Times New Roman" w:cs="Times New Roman"/>
          <w:sz w:val="24"/>
          <w:szCs w:val="24"/>
          <w:lang w:eastAsia="ru-RU"/>
        </w:rPr>
        <w:t xml:space="preserve">, стоимость которых по одному договору подряда на </w:t>
      </w:r>
      <w:r w:rsidR="00C22C04">
        <w:rPr>
          <w:rFonts w:ascii="Times New Roman" w:eastAsia="Times New Roman" w:hAnsi="Times New Roman" w:cs="Times New Roman"/>
          <w:sz w:val="24"/>
          <w:szCs w:val="24"/>
          <w:lang w:eastAsia="ru-RU"/>
        </w:rPr>
        <w:t>выполнение инженерных изысканий</w:t>
      </w:r>
      <w:r w:rsidRPr="00733E75">
        <w:rPr>
          <w:rFonts w:ascii="Times New Roman" w:eastAsia="Times New Roman" w:hAnsi="Times New Roman" w:cs="Times New Roman"/>
          <w:sz w:val="24"/>
          <w:szCs w:val="24"/>
          <w:lang w:eastAsia="ru-RU"/>
        </w:rPr>
        <w:t xml:space="preserve"> не превышает двадцать пять миллионов рублей (первый уровень ответственности члена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2) сто пятьдесят тысяч рублей в случае, если член Ассоциации планирует выполнять </w:t>
      </w:r>
      <w:r w:rsidR="00C22C04">
        <w:rPr>
          <w:rFonts w:ascii="Times New Roman" w:eastAsia="Times New Roman" w:hAnsi="Times New Roman" w:cs="Times New Roman"/>
          <w:sz w:val="24"/>
          <w:szCs w:val="24"/>
          <w:lang w:eastAsia="ru-RU"/>
        </w:rPr>
        <w:t>инженерные изыскания</w:t>
      </w:r>
      <w:r w:rsidRPr="00733E75">
        <w:rPr>
          <w:rFonts w:ascii="Times New Roman" w:eastAsia="Times New Roman" w:hAnsi="Times New Roman" w:cs="Times New Roman"/>
          <w:sz w:val="24"/>
          <w:szCs w:val="24"/>
          <w:lang w:eastAsia="ru-RU"/>
        </w:rPr>
        <w:t xml:space="preserve">, стоимость которых по одному договору подряда на </w:t>
      </w:r>
      <w:r w:rsidR="00C22C04">
        <w:rPr>
          <w:rFonts w:ascii="Times New Roman" w:eastAsia="Times New Roman" w:hAnsi="Times New Roman" w:cs="Times New Roman"/>
          <w:sz w:val="24"/>
          <w:szCs w:val="24"/>
          <w:lang w:eastAsia="ru-RU"/>
        </w:rPr>
        <w:t xml:space="preserve">выполнение </w:t>
      </w:r>
      <w:r w:rsidR="00C22C04">
        <w:rPr>
          <w:rFonts w:ascii="Times New Roman" w:eastAsia="Times New Roman" w:hAnsi="Times New Roman" w:cs="Times New Roman"/>
          <w:sz w:val="24"/>
          <w:szCs w:val="24"/>
          <w:lang w:eastAsia="ru-RU"/>
        </w:rPr>
        <w:lastRenderedPageBreak/>
        <w:t>инженерных изысканий</w:t>
      </w:r>
      <w:r w:rsidR="00C22C04" w:rsidRPr="00733E75">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не превышает пятьдесят миллионов рублей (второй уровень ответственности члена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3) пятьсот тысяч рублей в случае, если член Ассоциации планирует выполнять </w:t>
      </w:r>
      <w:r w:rsidR="00C22C04">
        <w:rPr>
          <w:rFonts w:ascii="Times New Roman" w:eastAsia="Times New Roman" w:hAnsi="Times New Roman" w:cs="Times New Roman"/>
          <w:sz w:val="24"/>
          <w:szCs w:val="24"/>
          <w:lang w:eastAsia="ru-RU"/>
        </w:rPr>
        <w:t>инженерные изыскания</w:t>
      </w:r>
      <w:r w:rsidRPr="00733E75">
        <w:rPr>
          <w:rFonts w:ascii="Times New Roman" w:eastAsia="Times New Roman" w:hAnsi="Times New Roman" w:cs="Times New Roman"/>
          <w:sz w:val="24"/>
          <w:szCs w:val="24"/>
          <w:lang w:eastAsia="ru-RU"/>
        </w:rPr>
        <w:t xml:space="preserve">, стоимость которых по одному договору подряда </w:t>
      </w:r>
      <w:r w:rsidR="00C22C04" w:rsidRPr="00733E75">
        <w:rPr>
          <w:rFonts w:ascii="Times New Roman" w:eastAsia="Times New Roman" w:hAnsi="Times New Roman" w:cs="Times New Roman"/>
          <w:sz w:val="24"/>
          <w:szCs w:val="24"/>
          <w:lang w:eastAsia="ru-RU"/>
        </w:rPr>
        <w:t xml:space="preserve">на </w:t>
      </w:r>
      <w:r w:rsidR="00C22C04">
        <w:rPr>
          <w:rFonts w:ascii="Times New Roman" w:eastAsia="Times New Roman" w:hAnsi="Times New Roman" w:cs="Times New Roman"/>
          <w:sz w:val="24"/>
          <w:szCs w:val="24"/>
          <w:lang w:eastAsia="ru-RU"/>
        </w:rPr>
        <w:t>выполнение инженерных изысканий</w:t>
      </w:r>
      <w:r w:rsidR="00C22C04" w:rsidRPr="00733E75">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не превышает триста миллионов рублей (третий уровень ответственности члена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4) один миллион рублей в случае, если член Ассоциации планирует выполнять </w:t>
      </w:r>
      <w:r w:rsidR="00C22C04">
        <w:rPr>
          <w:rFonts w:ascii="Times New Roman" w:eastAsia="Times New Roman" w:hAnsi="Times New Roman" w:cs="Times New Roman"/>
          <w:sz w:val="24"/>
          <w:szCs w:val="24"/>
          <w:lang w:eastAsia="ru-RU"/>
        </w:rPr>
        <w:t>инженерные изыскания</w:t>
      </w:r>
      <w:r w:rsidRPr="00733E75">
        <w:rPr>
          <w:rFonts w:ascii="Times New Roman" w:eastAsia="Times New Roman" w:hAnsi="Times New Roman" w:cs="Times New Roman"/>
          <w:sz w:val="24"/>
          <w:szCs w:val="24"/>
          <w:lang w:eastAsia="ru-RU"/>
        </w:rPr>
        <w:t xml:space="preserve">, стоимость которых по одному договору подряда </w:t>
      </w:r>
      <w:r w:rsidR="00C22C04" w:rsidRPr="00733E75">
        <w:rPr>
          <w:rFonts w:ascii="Times New Roman" w:eastAsia="Times New Roman" w:hAnsi="Times New Roman" w:cs="Times New Roman"/>
          <w:sz w:val="24"/>
          <w:szCs w:val="24"/>
          <w:lang w:eastAsia="ru-RU"/>
        </w:rPr>
        <w:t xml:space="preserve">на </w:t>
      </w:r>
      <w:r w:rsidR="00C22C04">
        <w:rPr>
          <w:rFonts w:ascii="Times New Roman" w:eastAsia="Times New Roman" w:hAnsi="Times New Roman" w:cs="Times New Roman"/>
          <w:sz w:val="24"/>
          <w:szCs w:val="24"/>
          <w:lang w:eastAsia="ru-RU"/>
        </w:rPr>
        <w:t>выполнение инженерных изысканий</w:t>
      </w:r>
      <w:r w:rsidR="00C22C04" w:rsidRPr="00733E75">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составляет триста миллионов рублей и более (четвертый уровень ответственности члена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2.6. Перечисление взносов в компенсационный фонд возмещения вреда осуществляется на расчетный счет Ассоциации, с назначением платежа - «взнос в компенсационный фонд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2.7. В случае </w:t>
      </w:r>
      <w:r>
        <w:rPr>
          <w:rFonts w:ascii="Times New Roman" w:eastAsia="Times New Roman" w:hAnsi="Times New Roman" w:cs="Times New Roman"/>
          <w:sz w:val="24"/>
          <w:szCs w:val="24"/>
          <w:lang w:eastAsia="ru-RU"/>
        </w:rPr>
        <w:t xml:space="preserve">необходимости </w:t>
      </w:r>
      <w:r w:rsidRPr="00733E75">
        <w:rPr>
          <w:rFonts w:ascii="Times New Roman" w:eastAsia="Times New Roman" w:hAnsi="Times New Roman" w:cs="Times New Roman"/>
          <w:sz w:val="24"/>
          <w:szCs w:val="24"/>
          <w:lang w:eastAsia="ru-RU"/>
        </w:rPr>
        <w:t xml:space="preserve">увеличения уровня ответственности члена </w:t>
      </w:r>
      <w:r>
        <w:rPr>
          <w:rFonts w:ascii="Times New Roman" w:eastAsia="Times New Roman" w:hAnsi="Times New Roman" w:cs="Times New Roman"/>
          <w:sz w:val="24"/>
          <w:szCs w:val="24"/>
          <w:lang w:eastAsia="ru-RU"/>
        </w:rPr>
        <w:t>Ассоциации</w:t>
      </w:r>
      <w:r w:rsidRPr="00733E75">
        <w:rPr>
          <w:rFonts w:ascii="Times New Roman" w:eastAsia="Times New Roman" w:hAnsi="Times New Roman" w:cs="Times New Roman"/>
          <w:sz w:val="24"/>
          <w:szCs w:val="24"/>
          <w:lang w:eastAsia="ru-RU"/>
        </w:rPr>
        <w:t xml:space="preserve"> (увеличения стоимости одного договора), член Ассоциации обязан внести </w:t>
      </w:r>
      <w:r>
        <w:rPr>
          <w:rFonts w:ascii="Times New Roman" w:eastAsia="Times New Roman" w:hAnsi="Times New Roman" w:cs="Times New Roman"/>
          <w:sz w:val="24"/>
          <w:szCs w:val="24"/>
          <w:lang w:eastAsia="ru-RU"/>
        </w:rPr>
        <w:t xml:space="preserve">дополнительный взнос </w:t>
      </w:r>
      <w:r w:rsidRPr="00733E75">
        <w:rPr>
          <w:rFonts w:ascii="Times New Roman" w:eastAsia="Times New Roman" w:hAnsi="Times New Roman" w:cs="Times New Roman"/>
          <w:sz w:val="24"/>
          <w:szCs w:val="24"/>
          <w:lang w:eastAsia="ru-RU"/>
        </w:rPr>
        <w:t xml:space="preserve">в компенсационный фонд возмещения вреда </w:t>
      </w:r>
      <w:r>
        <w:rPr>
          <w:rFonts w:ascii="Times New Roman" w:eastAsia="Times New Roman" w:hAnsi="Times New Roman" w:cs="Times New Roman"/>
          <w:sz w:val="24"/>
          <w:szCs w:val="24"/>
          <w:lang w:eastAsia="ru-RU"/>
        </w:rPr>
        <w:t>в порядке, предусмотренном внутренними документами Ассоциации</w:t>
      </w:r>
      <w:r w:rsidRPr="00733E75">
        <w:rPr>
          <w:rFonts w:ascii="Times New Roman" w:eastAsia="Times New Roman" w:hAnsi="Times New Roman" w:cs="Times New Roman"/>
          <w:sz w:val="24"/>
          <w:szCs w:val="24"/>
          <w:lang w:eastAsia="ru-RU"/>
        </w:rPr>
        <w:t>.</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2.8. Лицу, прекратившему членство в Ассоциации, уплаченные взносы в компенсационный фонд возмещения вреда не возвращаются. </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3.</w:t>
      </w:r>
      <w:r w:rsidRPr="00733E75">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b/>
          <w:bCs/>
          <w:sz w:val="24"/>
          <w:szCs w:val="24"/>
          <w:lang w:eastAsia="ru-RU"/>
        </w:rPr>
        <w:t>РАЗМЕЩЕНИЕ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3.2. Кредитная организация, указанная в п. 3.1., настоящего Положения, в порядке, установленном банковскими правилами и договором специального банковского счета, открывает Ассоциации специальный банковский счет в соответствии с Гражданским кодексом Российской Федерации и с учетом особенностей, установленных Градостроительным кодексом Российской Федерации. Специальный банковский счет открывается отдельно для размещения средств компенсационного фонда возмещения вреда. Договор специального банковского счета является бессрочным.</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3.3. Права на средства компенсационного фонда возмещения вреда, размещенные на специальных банковских счетах, принадлежат </w:t>
      </w:r>
      <w:r>
        <w:rPr>
          <w:rFonts w:ascii="Times New Roman" w:eastAsia="Times New Roman" w:hAnsi="Times New Roman" w:cs="Times New Roman"/>
          <w:sz w:val="24"/>
          <w:szCs w:val="24"/>
          <w:lang w:eastAsia="ru-RU"/>
        </w:rPr>
        <w:t>Ассоциации</w:t>
      </w:r>
      <w:r w:rsidRPr="00733E75">
        <w:rPr>
          <w:rFonts w:ascii="Times New Roman" w:eastAsia="Times New Roman" w:hAnsi="Times New Roman" w:cs="Times New Roman"/>
          <w:sz w:val="24"/>
          <w:szCs w:val="24"/>
          <w:lang w:eastAsia="ru-RU"/>
        </w:rPr>
        <w:t xml:space="preserve">. </w:t>
      </w:r>
      <w:r w:rsidRPr="0050221B">
        <w:rPr>
          <w:rFonts w:ascii="Times New Roman" w:eastAsia="Times New Roman" w:hAnsi="Times New Roman" w:cs="Times New Roman"/>
          <w:sz w:val="24"/>
          <w:szCs w:val="24"/>
          <w:lang w:eastAsia="ru-RU"/>
        </w:rPr>
        <w:t>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w:t>
      </w:r>
      <w:r>
        <w:rPr>
          <w:rFonts w:ascii="Times New Roman" w:eastAsia="Times New Roman" w:hAnsi="Times New Roman" w:cs="Times New Roman"/>
          <w:sz w:val="24"/>
          <w:szCs w:val="24"/>
          <w:lang w:eastAsia="ru-RU"/>
        </w:rPr>
        <w:t>ому</w:t>
      </w:r>
      <w:r w:rsidRPr="0050221B">
        <w:rPr>
          <w:rFonts w:ascii="Times New Roman" w:eastAsia="Times New Roman" w:hAnsi="Times New Roman" w:cs="Times New Roman"/>
          <w:sz w:val="24"/>
          <w:szCs w:val="24"/>
          <w:lang w:eastAsia="ru-RU"/>
        </w:rPr>
        <w:t xml:space="preserve"> объединени</w:t>
      </w:r>
      <w:r>
        <w:rPr>
          <w:rFonts w:ascii="Times New Roman" w:eastAsia="Times New Roman" w:hAnsi="Times New Roman" w:cs="Times New Roman"/>
          <w:sz w:val="24"/>
          <w:szCs w:val="24"/>
          <w:lang w:eastAsia="ru-RU"/>
        </w:rPr>
        <w:t>ю</w:t>
      </w:r>
      <w:r w:rsidRPr="0050221B">
        <w:rPr>
          <w:rFonts w:ascii="Times New Roman" w:eastAsia="Times New Roman" w:hAnsi="Times New Roman" w:cs="Times New Roman"/>
          <w:sz w:val="24"/>
          <w:szCs w:val="24"/>
          <w:lang w:eastAsia="ru-RU"/>
        </w:rPr>
        <w:t xml:space="preserve"> изыскателей и проектировщиков. В этом случае кредитная организация по требованию Национального объединения изыскателей и проектировщиков, направленному в порядке и по форме, которые установлены Правительством Российской Федерации, переводит средства компенсационного фонда возмещения вреда Ассоциации на специальный банковский счет (счета) Национального объединения изыскателей и проектировщиков.</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3.4. </w:t>
      </w:r>
      <w:r w:rsidRPr="00FA38FE">
        <w:rPr>
          <w:rFonts w:ascii="Times New Roman" w:eastAsia="Times New Roman" w:hAnsi="Times New Roman" w:cs="Times New Roman"/>
          <w:sz w:val="24"/>
          <w:szCs w:val="24"/>
          <w:lang w:eastAsia="ru-RU"/>
        </w:rPr>
        <w:t>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саморегулируемой организации,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саморегулируемых организаций, по форме, установленной Банком России.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FA38FE">
        <w:rPr>
          <w:rFonts w:ascii="Times New Roman" w:eastAsia="Times New Roman" w:hAnsi="Times New Roman" w:cs="Times New Roman"/>
          <w:sz w:val="24"/>
          <w:szCs w:val="24"/>
          <w:lang w:eastAsia="ru-RU"/>
        </w:rPr>
        <w:t xml:space="preserve">Средства компенсационного фонда возмещения вреда при наличии соответствующего решения общего собрания членов Ассоциации размещаются только на условиях договора банковского вклада (депозита), заключаемого, в валюте Российской </w:t>
      </w:r>
      <w:r w:rsidRPr="00FA38FE">
        <w:rPr>
          <w:rFonts w:ascii="Times New Roman" w:eastAsia="Times New Roman" w:hAnsi="Times New Roman" w:cs="Times New Roman"/>
          <w:sz w:val="24"/>
          <w:szCs w:val="24"/>
          <w:lang w:eastAsia="ru-RU"/>
        </w:rPr>
        <w:lastRenderedPageBreak/>
        <w:t>Федерации в той же кредитной организации, в которой открыт специальный банковский счет для размещения средств такого компенсационного фонда.</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3.6. Средства компенсационного фонда возмещения вреда Ассоциации в целях сохранения и увеличения их размера размещаются и (или) инвестируются в порядке и на условиях, которые установлены постановлением Правительства РФ от 19.04.2017 №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3.7. Размещение и (или) инвестирование средств компенсационного фонда возмещения вреда Ассоциации осуществляются с учетом обеспечения исполнения обязательств Ассоциации в соответствии с пунктом 3.13 настоящего Положения.</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3.8. Средства компенсационного фонда возмещения вреда при наличии соответствующего решения общего собрания членов Ассоциации размещаются только на условиях договора банковского вклада (депозита), заключаемого,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3.9. Лимит размещения средств компенсационного фонда возмещения вреда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 Договор, на основании которого размещаются средства компенсационного фонда возмещения вреда, в том числе должен содержать следующие существенные условия:</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3.10.1. предоставляется возможность досрочного расторжения Ассоциацией в одностороннем порядке договора и зачисления средств компенсационного фонда возмещения вреда Ассоциации 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по следующим основаниям:</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осуществление выплаты из средств компенсационного фонда возмещения вреда Ассоциации в результате наступления солидарной ответственности Ассоциации в случаях, предусмотренных статьей 60 Градостроительного кодекса Российской Федерации;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перечисление средств компенсационного фонда возмещения вреда Ассоциации в случаях, установленных частями 13 и 14 статьи 3.3 Федерального закона «О введении в действие Градостроительного кодекса Российской Федерации»;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несоответствие кредитной организации требованиям, установленным постановлением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 xml:space="preserve">3.10.2.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Ассоциации и процентов на сумму депозита на специальный банковский счет Национального объединения изыскателей и проектировщиков,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w:t>
      </w:r>
      <w:r w:rsidRPr="00FA38FE">
        <w:rPr>
          <w:rFonts w:ascii="Times New Roman" w:eastAsia="Times New Roman" w:hAnsi="Times New Roman" w:cs="Times New Roman"/>
          <w:sz w:val="24"/>
          <w:szCs w:val="24"/>
          <w:lang w:eastAsia="ru-RU"/>
        </w:rPr>
        <w:lastRenderedPageBreak/>
        <w:t>Федерации и частью 4 статьи 3.3 Федерального закона «О введении в действие Градостроительного кодекса Российской Федерации», требования Национального объединения изыскателей и проектировщиков о переводе на его специальный банковский счет средств компенсационного фонда возмещения вреда Ассоциации, сведения о которой исключены из государственного реестра саморегулируемых организаций;</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3.10.3. срок действия договора не превышает один год;</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3.10.4. возврат суммы депозита и уплата процентов на сумму депозита производится кредитной организацией на специальный банковский счет Ассоциации не позднее дня возврата средств компенсационного фонда возмещения вреда Ассоциации, установленного договором, либо не позднее дня возврата средств такого компенсационного фонда по иным вышеуказанным основаниям;</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3.10.5. обязательства кредитной организации по возврату Ассоциации средств компенсационного фонда возмещения вреда Ассоциации и уплате процентов на сумму депозита считаются исполненными в момент зачисления суммы депозита и суммы процентов на специальный банковский счет Ассоциации;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3.10.6. частичный возврат кредитной организацией суммы депозита по договору не допускается;</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3.10.7.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Ассоциации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3.10.8. неустойка (пеня) зачисляется кредитной организацией на специальный банковский счет Ассоциации.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3.11. Приобретение Ассоциацией за счет средств компенсационного фонда возмещения вреда Ассоциации депозитных сертификатов кредитной организации не допускается.</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3.12.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3.13. При необходимости осуществления выплат из средств компенсационного фонда возмещения вреда срок возврата средств из указанных в статье 55.16-1 Градостроительного кодекса Российской Федерации активов не должен превышать десять рабочих дней с момента возникновения такой необходимости.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3.14. Решение об определении возможных способов размещения средств компенсационного фонда возмещения вреда Ассоциации принимает Общее собрание членов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4.</w:t>
      </w:r>
      <w:r w:rsidRPr="00733E75">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b/>
          <w:bCs/>
          <w:sz w:val="24"/>
          <w:szCs w:val="24"/>
          <w:lang w:eastAsia="ru-RU"/>
        </w:rPr>
        <w:t>ВЫПЛАТЫ ИЗ СРЕДСТВ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 Не допускается перечисление кредитной организацией средств компенсационного фонда возмещения вреда, за исключением случаев, предусмотренных действующим законодательством Российской Федерации, и следующих случаев:</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4.1.1. возврат ошибочно перечисленных средств;</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4.1.2. размещение и (или) инвестирование средств компенсационного фонда возмещения вреда в целях их сохранения и увеличения их размера;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lastRenderedPageBreak/>
        <w:t>4.1.3. осуществление выплат из средств компенсационного фонда возмещения вреда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4.1.5.</w:t>
      </w:r>
      <w:r>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sz w:val="24"/>
          <w:szCs w:val="24"/>
          <w:lang w:eastAsia="ru-RU"/>
        </w:rPr>
        <w:t>перечисление средств компенсационного фонда возмещения вреда Национальному объединению саморегулируемых организаций, членом которого являлась Ассоциация, в случаях, установленных Градостроительным кодексом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4.2. Решение о выплате из средств компенсационного фонда возмещения вреда в случаях, предусмотренных настоящим Положением, принимается </w:t>
      </w:r>
      <w:r w:rsidR="00D052EF">
        <w:rPr>
          <w:rFonts w:ascii="Times New Roman" w:eastAsia="Times New Roman" w:hAnsi="Times New Roman" w:cs="Times New Roman"/>
          <w:sz w:val="24"/>
          <w:szCs w:val="24"/>
          <w:lang w:eastAsia="ru-RU"/>
        </w:rPr>
        <w:t>Советом</w:t>
      </w:r>
      <w:r>
        <w:rPr>
          <w:rFonts w:ascii="Times New Roman" w:eastAsia="Times New Roman" w:hAnsi="Times New Roman" w:cs="Times New Roman"/>
          <w:sz w:val="24"/>
          <w:szCs w:val="24"/>
          <w:lang w:eastAsia="ru-RU"/>
        </w:rPr>
        <w:t xml:space="preserve">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4.3. Решение об осуществлении выплаты из средств компенсационного фонда возмещения вреда в соответствии с п. 4.1.1.,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документов. В случае принятия </w:t>
      </w:r>
      <w:r w:rsidR="00D052EF">
        <w:rPr>
          <w:rFonts w:ascii="Times New Roman" w:eastAsia="Times New Roman" w:hAnsi="Times New Roman" w:cs="Times New Roman"/>
          <w:sz w:val="24"/>
          <w:szCs w:val="24"/>
          <w:lang w:eastAsia="ru-RU"/>
        </w:rPr>
        <w:t>Советом</w:t>
      </w:r>
      <w:r w:rsidRPr="00733E75">
        <w:rPr>
          <w:rFonts w:ascii="Times New Roman" w:eastAsia="Times New Roman" w:hAnsi="Times New Roman" w:cs="Times New Roman"/>
          <w:sz w:val="24"/>
          <w:szCs w:val="24"/>
          <w:lang w:eastAsia="ru-RU"/>
        </w:rPr>
        <w:t xml:space="preserve"> Ассоциации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В случае отсутствия в заявлении достаточных оснований, заявителю направляется мотивированный отказ в течение 30 (тридцати) рабочих дней со дня поступления заявления в Ассоциацию.</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4.4. </w:t>
      </w:r>
      <w:proofErr w:type="gramStart"/>
      <w:r w:rsidRPr="00733E75">
        <w:rPr>
          <w:rFonts w:ascii="Times New Roman" w:eastAsia="Times New Roman" w:hAnsi="Times New Roman" w:cs="Times New Roman"/>
          <w:sz w:val="24"/>
          <w:szCs w:val="24"/>
          <w:lang w:eastAsia="ru-RU"/>
        </w:rPr>
        <w:t xml:space="preserve">Денежные средства из компенсационного фонда возмещения вреда в случае, предусмотренном п. 4.1.3. настоящего Положения, перечисляются Ассоциацией на основании заявления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вреда, в случае если причиной причинения вреда Заявителю являются недостатки работ по </w:t>
      </w:r>
      <w:r w:rsidR="00C22C04">
        <w:rPr>
          <w:rFonts w:ascii="Times New Roman" w:eastAsia="Times New Roman" w:hAnsi="Times New Roman" w:cs="Times New Roman"/>
          <w:sz w:val="24"/>
          <w:szCs w:val="24"/>
          <w:lang w:eastAsia="ru-RU"/>
        </w:rPr>
        <w:t>инженерным изысканиям</w:t>
      </w:r>
      <w:r w:rsidRPr="00733E75">
        <w:rPr>
          <w:rFonts w:ascii="Times New Roman" w:eastAsia="Times New Roman" w:hAnsi="Times New Roman" w:cs="Times New Roman"/>
          <w:sz w:val="24"/>
          <w:szCs w:val="24"/>
          <w:lang w:eastAsia="ru-RU"/>
        </w:rPr>
        <w:t>, при этом лицо, вследствие</w:t>
      </w:r>
      <w:proofErr w:type="gramEnd"/>
      <w:r w:rsidRPr="00733E75">
        <w:rPr>
          <w:rFonts w:ascii="Times New Roman" w:eastAsia="Times New Roman" w:hAnsi="Times New Roman" w:cs="Times New Roman"/>
          <w:sz w:val="24"/>
          <w:szCs w:val="24"/>
          <w:lang w:eastAsia="ru-RU"/>
        </w:rPr>
        <w:t xml:space="preserve"> недостатков </w:t>
      </w:r>
      <w:proofErr w:type="gramStart"/>
      <w:r w:rsidRPr="00733E75">
        <w:rPr>
          <w:rFonts w:ascii="Times New Roman" w:eastAsia="Times New Roman" w:hAnsi="Times New Roman" w:cs="Times New Roman"/>
          <w:sz w:val="24"/>
          <w:szCs w:val="24"/>
          <w:lang w:eastAsia="ru-RU"/>
        </w:rPr>
        <w:t>работ</w:t>
      </w:r>
      <w:proofErr w:type="gramEnd"/>
      <w:r w:rsidRPr="00733E75">
        <w:rPr>
          <w:rFonts w:ascii="Times New Roman" w:eastAsia="Times New Roman" w:hAnsi="Times New Roman" w:cs="Times New Roman"/>
          <w:sz w:val="24"/>
          <w:szCs w:val="24"/>
          <w:lang w:eastAsia="ru-RU"/>
        </w:rPr>
        <w:t xml:space="preserve"> которого по </w:t>
      </w:r>
      <w:r w:rsidR="00C22C04">
        <w:rPr>
          <w:rFonts w:ascii="Times New Roman" w:eastAsia="Times New Roman" w:hAnsi="Times New Roman" w:cs="Times New Roman"/>
          <w:sz w:val="24"/>
          <w:szCs w:val="24"/>
          <w:lang w:eastAsia="ru-RU"/>
        </w:rPr>
        <w:t>инженерным изысканиям причинен вред</w:t>
      </w:r>
      <w:r w:rsidRPr="00733E75">
        <w:rPr>
          <w:rFonts w:ascii="Times New Roman" w:eastAsia="Times New Roman" w:hAnsi="Times New Roman" w:cs="Times New Roman"/>
          <w:sz w:val="24"/>
          <w:szCs w:val="24"/>
          <w:lang w:eastAsia="ru-RU"/>
        </w:rPr>
        <w:t>, являлось на момент выполнения таких работ членом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733E75">
        <w:rPr>
          <w:rFonts w:ascii="Times New Roman" w:eastAsia="Times New Roman" w:hAnsi="Times New Roman" w:cs="Times New Roman"/>
          <w:sz w:val="24"/>
          <w:szCs w:val="24"/>
          <w:lang w:eastAsia="ru-RU"/>
        </w:rPr>
        <w:t xml:space="preserve">. Во исполнение решения суда </w:t>
      </w:r>
      <w:r w:rsidR="00D052EF">
        <w:rPr>
          <w:rFonts w:ascii="Times New Roman" w:eastAsia="Times New Roman" w:hAnsi="Times New Roman" w:cs="Times New Roman"/>
          <w:sz w:val="24"/>
          <w:szCs w:val="24"/>
          <w:lang w:eastAsia="ru-RU"/>
        </w:rPr>
        <w:t>Совет</w:t>
      </w:r>
      <w:r w:rsidRPr="00733E75">
        <w:rPr>
          <w:rFonts w:ascii="Times New Roman" w:eastAsia="Times New Roman" w:hAnsi="Times New Roman" w:cs="Times New Roman"/>
          <w:sz w:val="24"/>
          <w:szCs w:val="24"/>
          <w:lang w:eastAsia="ru-RU"/>
        </w:rPr>
        <w:t xml:space="preserve"> Ассоциации принимает решение об удовлетворении требования Заявителя в получении компенсационный выплаты за счет </w:t>
      </w:r>
      <w:proofErr w:type="gramStart"/>
      <w:r w:rsidRPr="00733E75">
        <w:rPr>
          <w:rFonts w:ascii="Times New Roman" w:eastAsia="Times New Roman" w:hAnsi="Times New Roman" w:cs="Times New Roman"/>
          <w:sz w:val="24"/>
          <w:szCs w:val="24"/>
          <w:lang w:eastAsia="ru-RU"/>
        </w:rPr>
        <w:t>средств Компенсационного фонда возмещения вреда Ассоциации</w:t>
      </w:r>
      <w:proofErr w:type="gramEnd"/>
      <w:r w:rsidRPr="00733E75">
        <w:rPr>
          <w:rFonts w:ascii="Times New Roman" w:eastAsia="Times New Roman" w:hAnsi="Times New Roman" w:cs="Times New Roman"/>
          <w:sz w:val="24"/>
          <w:szCs w:val="24"/>
          <w:lang w:eastAsia="ru-RU"/>
        </w:rPr>
        <w:t>. Ассоциация, в срок, установленный решением суда, обязана произвести выплату Заявителю из средств Компенсационного фонда возмещения вреда, по реквизитам, представленным Заявителем.</w:t>
      </w:r>
    </w:p>
    <w:p w:rsidR="0016703E" w:rsidRDefault="0016703E" w:rsidP="00FB1D7C">
      <w:pPr>
        <w:spacing w:after="0" w:line="240" w:lineRule="auto"/>
        <w:ind w:firstLine="567"/>
        <w:jc w:val="both"/>
        <w:rPr>
          <w:rFonts w:ascii="Times New Roman" w:eastAsia="Times New Roman" w:hAnsi="Times New Roman" w:cs="Times New Roman"/>
          <w:b/>
          <w:bCs/>
          <w:sz w:val="24"/>
          <w:szCs w:val="24"/>
          <w:lang w:eastAsia="ru-RU"/>
        </w:rPr>
      </w:pP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5.</w:t>
      </w:r>
      <w:r w:rsidRPr="00733E75">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b/>
          <w:bCs/>
          <w:sz w:val="24"/>
          <w:szCs w:val="24"/>
          <w:lang w:eastAsia="ru-RU"/>
        </w:rPr>
        <w:t>ВОСПОЛНЕНИЕ СРЕДСТВ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5.1. 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лица, указанные п. 5.2. и 5.3.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w:t>
      </w:r>
    </w:p>
    <w:p w:rsidR="00FB1D7C" w:rsidRPr="003233A9"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3233A9">
        <w:rPr>
          <w:rFonts w:ascii="Times New Roman" w:eastAsia="Times New Roman" w:hAnsi="Times New Roman" w:cs="Times New Roman"/>
          <w:sz w:val="24"/>
          <w:szCs w:val="24"/>
          <w:lang w:eastAsia="ru-RU"/>
        </w:rPr>
        <w:t xml:space="preserve">Под фактическим количеством членов Ассоциации в случае, если снижение размера компенсационного фонда возмещения вреда Ассоциации возникло в результате </w:t>
      </w:r>
      <w:r w:rsidRPr="003233A9">
        <w:rPr>
          <w:rFonts w:ascii="Times New Roman" w:eastAsia="Times New Roman" w:hAnsi="Times New Roman" w:cs="Times New Roman"/>
          <w:sz w:val="24"/>
          <w:szCs w:val="24"/>
          <w:lang w:eastAsia="ru-RU"/>
        </w:rPr>
        <w:lastRenderedPageBreak/>
        <w:t>осуществления выплат в соответствии со статьей 60 Градостроительного кодекса Российской Федерации, подразумевается количество членов Ассоциации на дату осуществления указанных выплат.</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3233A9">
        <w:rPr>
          <w:rFonts w:ascii="Times New Roman" w:eastAsia="Times New Roman" w:hAnsi="Times New Roman" w:cs="Times New Roman"/>
          <w:sz w:val="24"/>
          <w:szCs w:val="24"/>
          <w:lang w:eastAsia="ru-RU"/>
        </w:rPr>
        <w:t>Под фактическим количеством членов Ассоциации в случае, если снижение размера компенсационного фонда возмещения вреда Ассоциации возникло в результате обесценения финансовых активов подразумевается количество членов Ассоциации на дату утверждения годовой финансовой отчетности, в которой зафиксирован убыток по результатам инвестирования средств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5.2. В случае</w:t>
      </w:r>
      <w:proofErr w:type="gramStart"/>
      <w:r w:rsidRPr="00733E75">
        <w:rPr>
          <w:rFonts w:ascii="Times New Roman" w:eastAsia="Times New Roman" w:hAnsi="Times New Roman" w:cs="Times New Roman"/>
          <w:sz w:val="24"/>
          <w:szCs w:val="24"/>
          <w:lang w:eastAsia="ru-RU"/>
        </w:rPr>
        <w:t>,</w:t>
      </w:r>
      <w:proofErr w:type="gramEnd"/>
      <w:r w:rsidRPr="00733E75">
        <w:rPr>
          <w:rFonts w:ascii="Times New Roman" w:eastAsia="Times New Roman" w:hAnsi="Times New Roman" w:cs="Times New Roman"/>
          <w:sz w:val="24"/>
          <w:szCs w:val="24"/>
          <w:lang w:eastAsia="ru-RU"/>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Ассоциации, вследствие недостатков работ по </w:t>
      </w:r>
      <w:r w:rsidR="00C22C04">
        <w:rPr>
          <w:rFonts w:ascii="Times New Roman" w:eastAsia="Times New Roman" w:hAnsi="Times New Roman" w:cs="Times New Roman"/>
          <w:sz w:val="24"/>
          <w:szCs w:val="24"/>
          <w:lang w:eastAsia="ru-RU"/>
        </w:rPr>
        <w:t>инженерным изысканиям</w:t>
      </w:r>
      <w:r w:rsidR="00C22C04" w:rsidRPr="00733E75">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 xml:space="preserve"> которого был причинен вред, а также иные члены Ассоциации должны внести взносы в компенсационный фонд возмещения вреда в установленный п. 5.1., настоящего Положения срок со дня осуществления указанных выплат.</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5.3. При снижении размера компенсационного фонда возмещения вреда Ассоциации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Ассоциации в установленный в п. 5.1.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6.</w:t>
      </w:r>
      <w:r w:rsidRPr="00733E75">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b/>
          <w:bCs/>
          <w:sz w:val="24"/>
          <w:szCs w:val="24"/>
          <w:lang w:eastAsia="ru-RU"/>
        </w:rPr>
        <w:t>КОНТРОЛЬ ЗА СОСТОЯНИЕМ КОМПЕНСАЦИОННОГО ФОНДА</w:t>
      </w:r>
      <w:r>
        <w:rPr>
          <w:rFonts w:ascii="Times New Roman" w:eastAsia="Times New Roman" w:hAnsi="Times New Roman" w:cs="Times New Roman"/>
          <w:b/>
          <w:bCs/>
          <w:sz w:val="24"/>
          <w:szCs w:val="24"/>
          <w:lang w:eastAsia="ru-RU"/>
        </w:rPr>
        <w:t xml:space="preserve"> </w:t>
      </w:r>
      <w:r w:rsidRPr="00733E75">
        <w:rPr>
          <w:rFonts w:ascii="Times New Roman" w:eastAsia="Times New Roman" w:hAnsi="Times New Roman" w:cs="Times New Roman"/>
          <w:b/>
          <w:bCs/>
          <w:sz w:val="24"/>
          <w:szCs w:val="24"/>
          <w:lang w:eastAsia="ru-RU"/>
        </w:rPr>
        <w:t>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6.1. </w:t>
      </w:r>
      <w:proofErr w:type="gramStart"/>
      <w:r w:rsidRPr="00733E75">
        <w:rPr>
          <w:rFonts w:ascii="Times New Roman" w:eastAsia="Times New Roman" w:hAnsi="Times New Roman" w:cs="Times New Roman"/>
          <w:sz w:val="24"/>
          <w:szCs w:val="24"/>
          <w:lang w:eastAsia="ru-RU"/>
        </w:rPr>
        <w:t>Контроль за</w:t>
      </w:r>
      <w:proofErr w:type="gramEnd"/>
      <w:r w:rsidRPr="00733E75">
        <w:rPr>
          <w:rFonts w:ascii="Times New Roman" w:eastAsia="Times New Roman" w:hAnsi="Times New Roman" w:cs="Times New Roman"/>
          <w:sz w:val="24"/>
          <w:szCs w:val="24"/>
          <w:lang w:eastAsia="ru-RU"/>
        </w:rPr>
        <w:t xml:space="preserve"> состоянием компенсационного фонда осуществляет </w:t>
      </w:r>
      <w:r w:rsidR="00450C2D">
        <w:rPr>
          <w:rFonts w:ascii="Times New Roman" w:eastAsia="Times New Roman" w:hAnsi="Times New Roman" w:cs="Times New Roman"/>
          <w:sz w:val="24"/>
          <w:szCs w:val="24"/>
          <w:lang w:eastAsia="ru-RU"/>
        </w:rPr>
        <w:t>Д</w:t>
      </w:r>
      <w:r w:rsidRPr="00733E75">
        <w:rPr>
          <w:rFonts w:ascii="Times New Roman" w:eastAsia="Times New Roman" w:hAnsi="Times New Roman" w:cs="Times New Roman"/>
          <w:sz w:val="24"/>
          <w:szCs w:val="24"/>
          <w:lang w:eastAsia="ru-RU"/>
        </w:rPr>
        <w:t>иректор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6.2. </w:t>
      </w:r>
      <w:r>
        <w:rPr>
          <w:rFonts w:ascii="Times New Roman" w:hAnsi="Times New Roman" w:cs="Times New Roman"/>
          <w:sz w:val="24"/>
          <w:szCs w:val="24"/>
        </w:rPr>
        <w:t>Информация о составе и стоимости имущества компенсационного фонда возмещения вреда, а также информация о фактах осуществления выплат из компенсационного фонда возмещения вреда в целях обеспечения имущественной ответственности членов Ассоциации и об основаниях таких выплат, если такие выплаты осуществлялись, подлежит размещению на официальном сайте Ассоциации ежеквартально не позднее чем в течение пяти рабочих дней с начала очередного квартала</w:t>
      </w:r>
      <w:r w:rsidRPr="00733E75">
        <w:rPr>
          <w:rFonts w:ascii="Times New Roman" w:eastAsia="Times New Roman" w:hAnsi="Times New Roman" w:cs="Times New Roman"/>
          <w:sz w:val="24"/>
          <w:szCs w:val="24"/>
          <w:lang w:eastAsia="ru-RU"/>
        </w:rPr>
        <w:t>.</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И</w:t>
      </w:r>
      <w:r w:rsidRPr="005A4F85">
        <w:rPr>
          <w:rFonts w:ascii="Times New Roman" w:eastAsia="Times New Roman" w:hAnsi="Times New Roman" w:cs="Times New Roman"/>
          <w:sz w:val="24"/>
          <w:szCs w:val="24"/>
          <w:lang w:eastAsia="ru-RU"/>
        </w:rPr>
        <w:t xml:space="preserve">нформация о кредитной организации, в которой размещены средства компенсационного фонда возмещения вреда </w:t>
      </w:r>
      <w:r>
        <w:rPr>
          <w:rFonts w:ascii="Times New Roman" w:eastAsia="Times New Roman" w:hAnsi="Times New Roman" w:cs="Times New Roman"/>
          <w:sz w:val="24"/>
          <w:szCs w:val="24"/>
          <w:lang w:eastAsia="ru-RU"/>
        </w:rPr>
        <w:t xml:space="preserve">Ассоциации </w:t>
      </w:r>
      <w:r w:rsidRPr="005A4F85">
        <w:rPr>
          <w:rFonts w:ascii="Times New Roman" w:eastAsia="Times New Roman" w:hAnsi="Times New Roman" w:cs="Times New Roman"/>
          <w:sz w:val="24"/>
          <w:szCs w:val="24"/>
          <w:lang w:eastAsia="ru-RU"/>
        </w:rPr>
        <w:t>подлежит изменению в течение пяти рабочих дней со дня, следующего за днем наступления события, повлекшего за собой такие изменения.</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7.</w:t>
      </w:r>
      <w:r w:rsidRPr="00733E75">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b/>
          <w:bCs/>
          <w:sz w:val="24"/>
          <w:szCs w:val="24"/>
          <w:lang w:eastAsia="ru-RU"/>
        </w:rPr>
        <w:t>ЗАКЛЮЧИТЕЛЬНЫЕ ПОЛОЖЕНИЯ</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7.1. </w:t>
      </w:r>
      <w:r w:rsidRPr="005A4F85">
        <w:rPr>
          <w:rFonts w:ascii="Times New Roman" w:eastAsia="Times New Roman" w:hAnsi="Times New Roman" w:cs="Times New Roman"/>
          <w:sz w:val="24"/>
          <w:szCs w:val="24"/>
          <w:lang w:eastAsia="ru-RU"/>
        </w:rPr>
        <w:t>Настоящее Положение, изменения, внесенные в настоящее Положение, решения о признании утратившими силу настоящего Положения вступают в силу со дня внесения сведений о них в государственный реестр саморегулируемых организаций.</w:t>
      </w:r>
      <w:r w:rsidRPr="00733E75">
        <w:rPr>
          <w:rFonts w:ascii="Times New Roman" w:eastAsia="Times New Roman" w:hAnsi="Times New Roman" w:cs="Times New Roman"/>
          <w:sz w:val="24"/>
          <w:szCs w:val="24"/>
          <w:lang w:eastAsia="ru-RU"/>
        </w:rPr>
        <w:t xml:space="preserve"> Положение о </w:t>
      </w:r>
      <w:r w:rsidR="00B54FDB">
        <w:rPr>
          <w:rFonts w:ascii="Times New Roman" w:eastAsia="Times New Roman" w:hAnsi="Times New Roman" w:cs="Times New Roman"/>
          <w:sz w:val="24"/>
          <w:szCs w:val="24"/>
          <w:lang w:eastAsia="ru-RU"/>
        </w:rPr>
        <w:t>компенсационном фонде возмещения вреда</w:t>
      </w:r>
      <w:r w:rsidRPr="00733E75">
        <w:rPr>
          <w:rFonts w:ascii="Times New Roman" w:eastAsia="Times New Roman" w:hAnsi="Times New Roman" w:cs="Times New Roman"/>
          <w:sz w:val="24"/>
          <w:szCs w:val="24"/>
          <w:lang w:eastAsia="ru-RU"/>
        </w:rPr>
        <w:t xml:space="preserve"> </w:t>
      </w:r>
      <w:r w:rsidRPr="00D0720A">
        <w:rPr>
          <w:rFonts w:ascii="Times New Roman" w:eastAsia="Times New Roman" w:hAnsi="Times New Roman" w:cs="Times New Roman"/>
          <w:sz w:val="24"/>
          <w:szCs w:val="24"/>
          <w:lang w:eastAsia="ru-RU"/>
        </w:rPr>
        <w:t xml:space="preserve">Ассоциации </w:t>
      </w:r>
      <w:proofErr w:type="spellStart"/>
      <w:r w:rsidR="00D0720A" w:rsidRPr="00D0720A">
        <w:rPr>
          <w:rFonts w:ascii="Times New Roman" w:hAnsi="Times New Roman" w:cs="Times New Roman"/>
          <w:color w:val="222222"/>
          <w:sz w:val="24"/>
          <w:szCs w:val="24"/>
        </w:rPr>
        <w:t>саморегулируемая</w:t>
      </w:r>
      <w:proofErr w:type="spellEnd"/>
      <w:r w:rsidR="00D0720A" w:rsidRPr="00D0720A">
        <w:rPr>
          <w:rFonts w:ascii="Times New Roman" w:hAnsi="Times New Roman" w:cs="Times New Roman"/>
          <w:color w:val="222222"/>
          <w:sz w:val="24"/>
          <w:szCs w:val="24"/>
        </w:rPr>
        <w:t xml:space="preserve"> организация «Балтийское объединение </w:t>
      </w:r>
      <w:r w:rsidR="00C22C04">
        <w:rPr>
          <w:rFonts w:ascii="Times New Roman" w:hAnsi="Times New Roman" w:cs="Times New Roman"/>
          <w:color w:val="222222"/>
          <w:sz w:val="24"/>
          <w:szCs w:val="24"/>
        </w:rPr>
        <w:t>изыскателей</w:t>
      </w:r>
      <w:r w:rsidR="00D0720A" w:rsidRPr="00D0720A">
        <w:rPr>
          <w:rFonts w:ascii="Times New Roman" w:hAnsi="Times New Roman" w:cs="Times New Roman"/>
          <w:color w:val="222222"/>
          <w:sz w:val="24"/>
          <w:szCs w:val="24"/>
        </w:rPr>
        <w:t>»</w:t>
      </w:r>
      <w:r w:rsidRPr="00D0720A">
        <w:rPr>
          <w:rFonts w:ascii="Times New Roman" w:eastAsia="Times New Roman" w:hAnsi="Times New Roman" w:cs="Times New Roman"/>
          <w:sz w:val="24"/>
          <w:szCs w:val="24"/>
          <w:lang w:eastAsia="ru-RU"/>
        </w:rPr>
        <w:t xml:space="preserve">, утвержденное Общим собранием членов Ассоциации </w:t>
      </w:r>
      <w:r w:rsidR="00D0720A">
        <w:rPr>
          <w:rFonts w:ascii="Times New Roman" w:eastAsia="Times New Roman" w:hAnsi="Times New Roman" w:cs="Times New Roman"/>
          <w:sz w:val="24"/>
          <w:szCs w:val="24"/>
          <w:lang w:eastAsia="ru-RU"/>
        </w:rPr>
        <w:t xml:space="preserve">СРО </w:t>
      </w:r>
      <w:r w:rsidRPr="00D0720A">
        <w:rPr>
          <w:rFonts w:ascii="Times New Roman" w:eastAsia="Times New Roman" w:hAnsi="Times New Roman" w:cs="Times New Roman"/>
          <w:sz w:val="24"/>
          <w:szCs w:val="24"/>
          <w:lang w:eastAsia="ru-RU"/>
        </w:rPr>
        <w:t>«</w:t>
      </w:r>
      <w:r w:rsidR="00D0720A">
        <w:rPr>
          <w:rFonts w:ascii="Times New Roman" w:eastAsia="Times New Roman" w:hAnsi="Times New Roman" w:cs="Times New Roman"/>
          <w:sz w:val="24"/>
          <w:szCs w:val="24"/>
          <w:lang w:eastAsia="ru-RU"/>
        </w:rPr>
        <w:t>БО</w:t>
      </w:r>
      <w:r w:rsidR="00C22C04">
        <w:rPr>
          <w:rFonts w:ascii="Times New Roman" w:eastAsia="Times New Roman" w:hAnsi="Times New Roman" w:cs="Times New Roman"/>
          <w:sz w:val="24"/>
          <w:szCs w:val="24"/>
          <w:lang w:eastAsia="ru-RU"/>
        </w:rPr>
        <w:t>И</w:t>
      </w:r>
      <w:r w:rsidRPr="00D0720A">
        <w:rPr>
          <w:rFonts w:ascii="Times New Roman" w:eastAsia="Times New Roman" w:hAnsi="Times New Roman" w:cs="Times New Roman"/>
          <w:sz w:val="24"/>
          <w:szCs w:val="24"/>
          <w:lang w:eastAsia="ru-RU"/>
        </w:rPr>
        <w:t>» (прот</w:t>
      </w:r>
      <w:bookmarkStart w:id="0" w:name="_GoBack"/>
      <w:bookmarkEnd w:id="0"/>
      <w:r w:rsidRPr="00D0720A">
        <w:rPr>
          <w:rFonts w:ascii="Times New Roman" w:eastAsia="Times New Roman" w:hAnsi="Times New Roman" w:cs="Times New Roman"/>
          <w:sz w:val="24"/>
          <w:szCs w:val="24"/>
          <w:lang w:eastAsia="ru-RU"/>
        </w:rPr>
        <w:t xml:space="preserve">окол </w:t>
      </w:r>
      <w:r w:rsidR="00C22C04">
        <w:rPr>
          <w:rFonts w:ascii="Times New Roman" w:eastAsia="Times New Roman" w:hAnsi="Times New Roman" w:cs="Times New Roman"/>
          <w:sz w:val="24"/>
          <w:szCs w:val="24"/>
          <w:lang w:eastAsia="ru-RU"/>
        </w:rPr>
        <w:t>14-ОСЧ/И</w:t>
      </w:r>
      <w:r w:rsidR="00D0720A">
        <w:rPr>
          <w:rFonts w:ascii="Times New Roman" w:eastAsia="Times New Roman" w:hAnsi="Times New Roman" w:cs="Times New Roman"/>
          <w:sz w:val="24"/>
          <w:szCs w:val="24"/>
          <w:lang w:eastAsia="ru-RU"/>
        </w:rPr>
        <w:t xml:space="preserve">/16 </w:t>
      </w:r>
      <w:r w:rsidRPr="00D0720A">
        <w:rPr>
          <w:rFonts w:ascii="Times New Roman" w:eastAsia="Times New Roman" w:hAnsi="Times New Roman" w:cs="Times New Roman"/>
          <w:sz w:val="24"/>
          <w:szCs w:val="24"/>
          <w:lang w:eastAsia="ru-RU"/>
        </w:rPr>
        <w:t>от 1</w:t>
      </w:r>
      <w:r w:rsidR="00D0720A">
        <w:rPr>
          <w:rFonts w:ascii="Times New Roman" w:eastAsia="Times New Roman" w:hAnsi="Times New Roman" w:cs="Times New Roman"/>
          <w:sz w:val="24"/>
          <w:szCs w:val="24"/>
          <w:lang w:eastAsia="ru-RU"/>
        </w:rPr>
        <w:t>3</w:t>
      </w:r>
      <w:r w:rsidRPr="00D0720A">
        <w:rPr>
          <w:rFonts w:ascii="Times New Roman" w:eastAsia="Times New Roman" w:hAnsi="Times New Roman" w:cs="Times New Roman"/>
          <w:sz w:val="24"/>
          <w:szCs w:val="24"/>
          <w:lang w:eastAsia="ru-RU"/>
        </w:rPr>
        <w:t xml:space="preserve"> октября 2016 г</w:t>
      </w:r>
      <w:r w:rsidR="00D0720A">
        <w:rPr>
          <w:rFonts w:ascii="Times New Roman" w:eastAsia="Times New Roman" w:hAnsi="Times New Roman" w:cs="Times New Roman"/>
          <w:sz w:val="24"/>
          <w:szCs w:val="24"/>
          <w:lang w:eastAsia="ru-RU"/>
        </w:rPr>
        <w:t>ода</w:t>
      </w:r>
      <w:r w:rsidRPr="00D0720A">
        <w:rPr>
          <w:rFonts w:ascii="Times New Roman" w:eastAsia="Times New Roman" w:hAnsi="Times New Roman" w:cs="Times New Roman"/>
          <w:sz w:val="24"/>
          <w:szCs w:val="24"/>
          <w:lang w:eastAsia="ru-RU"/>
        </w:rPr>
        <w:t>)</w:t>
      </w:r>
      <w:r w:rsidR="00D0720A">
        <w:rPr>
          <w:rFonts w:ascii="Times New Roman" w:eastAsia="Times New Roman" w:hAnsi="Times New Roman" w:cs="Times New Roman"/>
          <w:sz w:val="24"/>
          <w:szCs w:val="24"/>
          <w:lang w:eastAsia="ru-RU"/>
        </w:rPr>
        <w:t>,</w:t>
      </w:r>
      <w:r w:rsidRPr="00D0720A">
        <w:rPr>
          <w:rFonts w:ascii="Times New Roman" w:eastAsia="Times New Roman" w:hAnsi="Times New Roman" w:cs="Times New Roman"/>
          <w:sz w:val="24"/>
          <w:szCs w:val="24"/>
          <w:lang w:eastAsia="ru-RU"/>
        </w:rPr>
        <w:t xml:space="preserve"> признается утратившим силу со дня вступления в силу настоящего</w:t>
      </w:r>
      <w:r w:rsidRPr="00733E75">
        <w:rPr>
          <w:rFonts w:ascii="Times New Roman" w:eastAsia="Times New Roman" w:hAnsi="Times New Roman" w:cs="Times New Roman"/>
          <w:sz w:val="24"/>
          <w:szCs w:val="24"/>
          <w:lang w:eastAsia="ru-RU"/>
        </w:rPr>
        <w:t xml:space="preserve"> Положения.</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w:t>
      </w:r>
      <w:proofErr w:type="gramStart"/>
      <w:r w:rsidRPr="00733E75">
        <w:rPr>
          <w:rFonts w:ascii="Times New Roman" w:eastAsia="Times New Roman" w:hAnsi="Times New Roman" w:cs="Times New Roman"/>
          <w:sz w:val="24"/>
          <w:szCs w:val="24"/>
          <w:lang w:eastAsia="ru-RU"/>
        </w:rPr>
        <w:t xml:space="preserve">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w:t>
      </w:r>
      <w:r w:rsidR="00C22C04">
        <w:rPr>
          <w:rFonts w:ascii="Times New Roman" w:eastAsia="Times New Roman" w:hAnsi="Times New Roman" w:cs="Times New Roman"/>
          <w:sz w:val="24"/>
          <w:szCs w:val="24"/>
          <w:lang w:eastAsia="ru-RU"/>
        </w:rPr>
        <w:t>выполняющих инженерные изыскания</w:t>
      </w:r>
      <w:r w:rsidRPr="00733E75">
        <w:rPr>
          <w:rFonts w:ascii="Times New Roman" w:eastAsia="Times New Roman" w:hAnsi="Times New Roman" w:cs="Times New Roman"/>
          <w:sz w:val="24"/>
          <w:szCs w:val="24"/>
          <w:lang w:eastAsia="ru-RU"/>
        </w:rPr>
        <w:t xml:space="preserve">, и могут </w:t>
      </w:r>
      <w:r w:rsidRPr="00733E75">
        <w:rPr>
          <w:rFonts w:ascii="Times New Roman" w:eastAsia="Times New Roman" w:hAnsi="Times New Roman" w:cs="Times New Roman"/>
          <w:sz w:val="24"/>
          <w:szCs w:val="24"/>
          <w:lang w:eastAsia="ru-RU"/>
        </w:rPr>
        <w:lastRenderedPageBreak/>
        <w:t>быть использованы только для осуществления выплат в связи с наступлением солидарной ответственности по</w:t>
      </w:r>
      <w:r w:rsidR="00B54FDB">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обязательствам членов Ассоциации</w:t>
      </w:r>
      <w:proofErr w:type="gramEnd"/>
      <w:r w:rsidRPr="00733E75">
        <w:rPr>
          <w:rFonts w:ascii="Times New Roman" w:eastAsia="Times New Roman" w:hAnsi="Times New Roman" w:cs="Times New Roman"/>
          <w:sz w:val="24"/>
          <w:szCs w:val="24"/>
          <w:lang w:eastAsia="ru-RU"/>
        </w:rPr>
        <w:t xml:space="preserve">, </w:t>
      </w:r>
      <w:proofErr w:type="gramStart"/>
      <w:r w:rsidRPr="00733E75">
        <w:rPr>
          <w:rFonts w:ascii="Times New Roman" w:eastAsia="Times New Roman" w:hAnsi="Times New Roman" w:cs="Times New Roman"/>
          <w:sz w:val="24"/>
          <w:szCs w:val="24"/>
          <w:lang w:eastAsia="ru-RU"/>
        </w:rPr>
        <w:t>возникшим</w:t>
      </w:r>
      <w:proofErr w:type="gramEnd"/>
      <w:r w:rsidRPr="00733E75">
        <w:rPr>
          <w:rFonts w:ascii="Times New Roman" w:eastAsia="Times New Roman" w:hAnsi="Times New Roman" w:cs="Times New Roman"/>
          <w:sz w:val="24"/>
          <w:szCs w:val="24"/>
          <w:lang w:eastAsia="ru-RU"/>
        </w:rPr>
        <w:t xml:space="preserve"> в случаях, предусмотренных стат</w:t>
      </w:r>
      <w:r w:rsidR="00B54FDB">
        <w:rPr>
          <w:rFonts w:ascii="Times New Roman" w:eastAsia="Times New Roman" w:hAnsi="Times New Roman" w:cs="Times New Roman"/>
          <w:sz w:val="24"/>
          <w:szCs w:val="24"/>
          <w:lang w:eastAsia="ru-RU"/>
        </w:rPr>
        <w:t>ьё</w:t>
      </w:r>
      <w:r w:rsidRPr="00733E75">
        <w:rPr>
          <w:rFonts w:ascii="Times New Roman" w:eastAsia="Times New Roman" w:hAnsi="Times New Roman" w:cs="Times New Roman"/>
          <w:sz w:val="24"/>
          <w:szCs w:val="24"/>
          <w:lang w:eastAsia="ru-RU"/>
        </w:rPr>
        <w:t>й</w:t>
      </w:r>
      <w:r w:rsidR="00B54FDB">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60 Градостроительного кодекса Российской Федерации.</w:t>
      </w:r>
    </w:p>
    <w:p w:rsidR="00D0720A" w:rsidRDefault="00FB1D7C" w:rsidP="00B54FDB">
      <w:pPr>
        <w:spacing w:after="0" w:line="240" w:lineRule="auto"/>
        <w:ind w:firstLine="567"/>
        <w:jc w:val="both"/>
      </w:pPr>
      <w:r w:rsidRPr="00733E75">
        <w:rPr>
          <w:rFonts w:ascii="Times New Roman" w:eastAsia="Times New Roman" w:hAnsi="Times New Roman" w:cs="Times New Roman"/>
          <w:sz w:val="24"/>
          <w:szCs w:val="24"/>
          <w:lang w:eastAsia="ru-RU"/>
        </w:rPr>
        <w:t>7.3.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sectPr w:rsidR="00D0720A" w:rsidSect="00766525">
      <w:foot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C04" w:rsidRDefault="00C22C04" w:rsidP="00766525">
      <w:pPr>
        <w:spacing w:after="0" w:line="240" w:lineRule="auto"/>
      </w:pPr>
      <w:r>
        <w:separator/>
      </w:r>
    </w:p>
  </w:endnote>
  <w:endnote w:type="continuationSeparator" w:id="0">
    <w:p w:rsidR="00C22C04" w:rsidRDefault="00C22C04" w:rsidP="00766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1719"/>
      <w:docPartObj>
        <w:docPartGallery w:val="Page Numbers (Bottom of Page)"/>
        <w:docPartUnique/>
      </w:docPartObj>
    </w:sdtPr>
    <w:sdtContent>
      <w:p w:rsidR="00C22C04" w:rsidRDefault="00C22C04">
        <w:pPr>
          <w:pStyle w:val="a5"/>
          <w:jc w:val="right"/>
        </w:pPr>
        <w:fldSimple w:instr=" PAGE   \* MERGEFORMAT ">
          <w:r w:rsidR="00D5671E">
            <w:rPr>
              <w:noProof/>
            </w:rPr>
            <w:t>2</w:t>
          </w:r>
        </w:fldSimple>
      </w:p>
    </w:sdtContent>
  </w:sdt>
  <w:p w:rsidR="00C22C04" w:rsidRDefault="00C22C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C04" w:rsidRDefault="00C22C04" w:rsidP="00766525">
      <w:pPr>
        <w:spacing w:after="0" w:line="240" w:lineRule="auto"/>
      </w:pPr>
      <w:r>
        <w:separator/>
      </w:r>
    </w:p>
  </w:footnote>
  <w:footnote w:type="continuationSeparator" w:id="0">
    <w:p w:rsidR="00C22C04" w:rsidRDefault="00C22C04" w:rsidP="007665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B1D7C"/>
    <w:rsid w:val="0016703E"/>
    <w:rsid w:val="001A096B"/>
    <w:rsid w:val="0024000D"/>
    <w:rsid w:val="002E5974"/>
    <w:rsid w:val="002F5E7F"/>
    <w:rsid w:val="003F2C94"/>
    <w:rsid w:val="0043776A"/>
    <w:rsid w:val="0044350F"/>
    <w:rsid w:val="00450C2D"/>
    <w:rsid w:val="004738C7"/>
    <w:rsid w:val="00482B30"/>
    <w:rsid w:val="00766525"/>
    <w:rsid w:val="007E26F6"/>
    <w:rsid w:val="00807628"/>
    <w:rsid w:val="009B6DC0"/>
    <w:rsid w:val="009E16B4"/>
    <w:rsid w:val="00A814EF"/>
    <w:rsid w:val="00B54FDB"/>
    <w:rsid w:val="00C22C04"/>
    <w:rsid w:val="00CF2C2C"/>
    <w:rsid w:val="00D052EF"/>
    <w:rsid w:val="00D0720A"/>
    <w:rsid w:val="00D5671E"/>
    <w:rsid w:val="00F42BC0"/>
    <w:rsid w:val="00FB1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7C"/>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65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66525"/>
    <w:rPr>
      <w:rFonts w:asciiTheme="minorHAnsi" w:hAnsiTheme="minorHAnsi" w:cstheme="minorBidi"/>
    </w:rPr>
  </w:style>
  <w:style w:type="paragraph" w:styleId="a5">
    <w:name w:val="footer"/>
    <w:basedOn w:val="a"/>
    <w:link w:val="a6"/>
    <w:uiPriority w:val="99"/>
    <w:unhideWhenUsed/>
    <w:rsid w:val="007665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6525"/>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3864</Words>
  <Characters>22027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olga_yur</cp:lastModifiedBy>
  <cp:revision>3</cp:revision>
  <dcterms:created xsi:type="dcterms:W3CDTF">2018-10-22T09:20:00Z</dcterms:created>
  <dcterms:modified xsi:type="dcterms:W3CDTF">2018-10-22T09:45:00Z</dcterms:modified>
</cp:coreProperties>
</file>